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CD" w:rsidRDefault="002B70CD" w:rsidP="00367900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B70CD" w:rsidSect="002B70CD">
          <w:footerReference w:type="default" r:id="rId7"/>
          <w:pgSz w:w="11906" w:h="16838"/>
          <w:pgMar w:top="1134" w:right="1701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70205" cy="9305925"/>
            <wp:effectExtent l="19050" t="0" r="0" b="0"/>
            <wp:docPr id="1" name="Рисунок 1" descr="C:\Users\Князева ГВ\Desktop\6+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язева ГВ\Desktop\6+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20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CD" w:rsidRDefault="002B70CD" w:rsidP="003679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B65" w:rsidRPr="00367900" w:rsidRDefault="00FB1B65" w:rsidP="00367900">
      <w:pPr>
        <w:jc w:val="center"/>
        <w:rPr>
          <w:rFonts w:ascii="Times New Roman" w:hAnsi="Times New Roman"/>
          <w:sz w:val="24"/>
        </w:rPr>
      </w:pPr>
      <w:r w:rsidRPr="00C87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по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предмету «Формирование читательско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компетентности» для 6 классов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составлена на основе: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РФ от 29.12.2012 № 273-ФЗ "Об образовании в Российской Федерации";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ФГОС основного общего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утвержденным Приказом Министерства образования и науки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17.12.2010 г. № 1897;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утвержден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основными идеями «Национальной программы поддержки и развития чтения», разработанной Федеральным агентством по печати и массовым коммуникациям совместно с Российским книжным союзом, ЗакономРоссийской Федерации «Об образовании»;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учетом требований стандарта второго поколения (ФГОС) к личностным и метапредметным результатам освоения основной образовательной программы ООО: в п. 10 «Метапредметные результаты освоения основной образовательной программы основного общего образования» выделено отдельным умением «смысловое чтение».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Актуальность и значимость определяются новым стандартом, требованиями к новым результатам, новыми характеристиками подросткового возраста. 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Новизна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программы учреждения заключается в использовании следующих педагогических технологий обучения: проблемно-диалогового обучения, творческой деятельности.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Федеральном государственном образовательном стандарте основного общего образования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ланируемых результатах освоения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учебных программ по всем предметам средней школы.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        В результате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всех предметов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средней школы приобретают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Обучающиеся научатся дополнять готовые информационные объекты (таблицы, схемы, тексты) и создавать свои собственные (сообщения, сочинения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графические работы). Овладеют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представления информации в наглядной форме (в виде таблиц, схем). Смогут использовать информацию для установления причинно-следственных связей и зависимостей, объяснения и доказательства фактов в учебных и практических ситуациях. Обучающиеся получат возможность научиться строить умозаключения и принимать решения на основе самостоятельно полученной информации, а также приобрести опыт критического отношения к получаемой информации, сопоставляя ее с информацией из других источников и имеющимся жизненным опытом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входит в образовательную область «Филология».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дисциплины в основной школе направлено на достижение следующих целей: 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читате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льской деятельности школьников;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 различными видами текстов и создавать на их основе собственные тексты. 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- научить ученика понимать прочитанное, обучить приёмам работы с текстом и осознанному применению этих приёмов, превратить их использование в привычку.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C43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рассчитан на 34 часа, 1 раз в неделю.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программы- 1 год.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включает следующее: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информации и понимание текста;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преобразование и интерпретация текста;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критический анализ и оценка информации.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Ожидаемые результаты реализации программы:</w:t>
      </w:r>
    </w:p>
    <w:p w:rsidR="00FB1B65" w:rsidRPr="00C8779E" w:rsidRDefault="00FB1B65" w:rsidP="00FB1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культурной компетентности</w:t>
      </w:r>
    </w:p>
    <w:p w:rsidR="00FB1B65" w:rsidRPr="00C8779E" w:rsidRDefault="00FB1B65" w:rsidP="00FB1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читательской компетентности</w:t>
      </w:r>
    </w:p>
    <w:p w:rsidR="00FB1B65" w:rsidRPr="00C8779E" w:rsidRDefault="00FB1B65" w:rsidP="00FB1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отношения к чтению</w:t>
      </w:r>
    </w:p>
    <w:p w:rsidR="00FB1B65" w:rsidRPr="00C8779E" w:rsidRDefault="00FB1B65" w:rsidP="00FB1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читательской активности </w:t>
      </w:r>
    </w:p>
    <w:p w:rsidR="00FB1B65" w:rsidRPr="00C8779E" w:rsidRDefault="00FB1B65" w:rsidP="00FB1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 мотивации к чтению</w:t>
      </w:r>
    </w:p>
    <w:p w:rsidR="00FB1B65" w:rsidRPr="00C8779E" w:rsidRDefault="00FB1B65" w:rsidP="00FB1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книге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Планируемые результаты изучения дисциплины «Формирование читательской компетентности»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универсальные учебные действия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FB1B65" w:rsidRPr="00C8779E" w:rsidRDefault="00FB1B65" w:rsidP="00FB1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тему, общую цель или назначение, главную идею текста; структурировать его, выделять главное и второстепенное;</w:t>
      </w:r>
    </w:p>
    <w:p w:rsidR="00FB1B65" w:rsidRPr="00C8779E" w:rsidRDefault="00FB1B65" w:rsidP="00FB1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вопросы, используя явно заданную в тексте информацию;</w:t>
      </w:r>
    </w:p>
    <w:p w:rsidR="00FB1B65" w:rsidRPr="00C8779E" w:rsidRDefault="00FB1B65" w:rsidP="00FB1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выстраивать последовательность описываемых событий, делать выводы по содержанию текста;</w:t>
      </w:r>
    </w:p>
    <w:p w:rsidR="00FB1B65" w:rsidRPr="00C8779E" w:rsidRDefault="00FB1B65" w:rsidP="00FB1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основные текстовые и внетекстовые компоненты: обнаруживать соответствие между частью текста и его общей идеей; сопоставлять информацию из разных частей текста;</w:t>
      </w:r>
    </w:p>
    <w:p w:rsidR="00FB1B65" w:rsidRPr="00C8779E" w:rsidRDefault="00FB1B65" w:rsidP="00FB1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карты, рисунка, пояснять части графика, таблицы и т.п.; понимать смысл терминов, неизвестных слов;</w:t>
      </w:r>
    </w:p>
    <w:p w:rsidR="00FB1B65" w:rsidRPr="00C8779E" w:rsidRDefault="00FB1B65" w:rsidP="00FB1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метафорами – понимать переносный смысл выражений.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сможет: </w:t>
      </w:r>
    </w:p>
    <w:p w:rsidR="00FB1B65" w:rsidRPr="00C8779E" w:rsidRDefault="00FB1B65" w:rsidP="00FB1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 тексте доводы и подтверждение выдвинутых тезисов; делать выводы из сформулированных посылок, выводить заключение о намерении автора;</w:t>
      </w:r>
    </w:p>
    <w:p w:rsidR="00FB1B65" w:rsidRPr="00C8779E" w:rsidRDefault="00FB1B65" w:rsidP="00FB1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 основе текста систему аргументов (доводов) для обоснования определённой позиции; сопоставлять разные точки зрения и разные источники информации по данной теме.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Коммуникативные универсальные учебные действия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FB1B65" w:rsidRPr="00C8779E" w:rsidRDefault="00FB1B65" w:rsidP="00FB1B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вырабатывать разные точки зрения</w:t>
      </w:r>
    </w:p>
    <w:p w:rsidR="00FB1B65" w:rsidRPr="00C8779E" w:rsidRDefault="00FB1B65" w:rsidP="00FB1B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</w:t>
      </w:r>
    </w:p>
    <w:p w:rsidR="00FB1B65" w:rsidRPr="00C8779E" w:rsidRDefault="00FB1B65" w:rsidP="00FB1B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</w:t>
      </w:r>
    </w:p>
    <w:p w:rsidR="00FB1B65" w:rsidRPr="00C8779E" w:rsidRDefault="00FB1B65" w:rsidP="00FB1B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</w:t>
      </w:r>
    </w:p>
    <w:p w:rsidR="00FB1B65" w:rsidRPr="00C8779E" w:rsidRDefault="00FB1B65" w:rsidP="00FB1B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утверждения, сделанные в тексте, исходя из своих представлений и мире; находить доводы в защиту своей точки зрения;</w:t>
      </w:r>
    </w:p>
    <w:p w:rsidR="00FB1B65" w:rsidRPr="00C8779E" w:rsidRDefault="00FB1B65" w:rsidP="00FB1B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имеющихся знаний, жизненного опыта подвергать сомнению достоверность   информации, обнаруживать недостоверность получаемой информации, пробелы в информации и находить пути восполнения этих пробелов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научиться: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Брать на себя инициативу в организации совместного действия (деловое лидерство).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обучения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материалах учебной литературы ответ на заданный вопрос;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на возможное разнообразие способов решения учебной задачи;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изучаемые объекты с выделением существенных и несущественных признаков;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осуществлять синтез как составление целого из частей;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причинно-следственные связи в изучаемом круге явлений;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аналогии между изучаемым материалом и собственным опытом.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научиться: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информацию из сообщений разных видов в соответствии с учебной задачей;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запись (фиксацию) указанной учителем информации об изучаемом языковом факте;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обобщать (выводить общее для целого ряда единичных объектов).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Система оценки достижений учащихся 7 классов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оценивания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учащихся проводится в форме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зачете/незачета    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Виды контроля: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-практические, самостоятельные и контрольные работы.</w:t>
      </w:r>
    </w:p>
    <w:p w:rsidR="00FB1B65" w:rsidRDefault="00FB1B65" w:rsidP="00FB1B6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Принципы отбора содержания образования связаны с преемственностью целей образования на различных ступенях и уровнях обучения, логикой внутрипредметных связей, а также с учетом возрастных особенностей развития учащихся.</w:t>
      </w:r>
    </w:p>
    <w:p w:rsidR="00FB1B65" w:rsidRDefault="00FB1B65" w:rsidP="00FB1B6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языковых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FB1B65" w:rsidRDefault="00FB1B65" w:rsidP="00FB1B6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FB1B65" w:rsidRPr="00C8779E" w:rsidRDefault="00FB1B65" w:rsidP="00FB1B6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стандарта реализуется следующими видами усложняющейся учебной деятельности: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рецептивная деятельность: чтение и полноценное восприятие художественного текста;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продуктивная творческая деятельность: сочинение разных жанров, выразительное чтение художественных текстов, устное словесное рисование;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вательская деятельность: анализ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сопоставление подобных текстов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выявление в них общих и своеобразных черт.</w:t>
      </w:r>
    </w:p>
    <w:p w:rsidR="00FB1B65" w:rsidRDefault="00FB1B65" w:rsidP="00FB1B6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при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предмета остается работа с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текстом, что закономерно является важнейшим приоритетом в преподавании данной дисциплины.</w:t>
      </w:r>
    </w:p>
    <w:p w:rsidR="00FB1B65" w:rsidRPr="00C8779E" w:rsidRDefault="00FB1B65" w:rsidP="00FB1B6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базируется на межпредметных связях с русским языком, литературой, историей, экологией, риторикой, географией, обществознанием.</w:t>
      </w:r>
    </w:p>
    <w:p w:rsidR="00FB1B65" w:rsidRPr="00C8779E" w:rsidRDefault="00FB1B65" w:rsidP="00FB1B6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Личностные, метапредметные и предметные результаты освоения данного курса в основной школе.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изучения литературы в основной школе: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умение создавать, применять и преобразовывать знаки и символы, модели и схемы для решения учебных и познавательных задач;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смысловое чтение;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и развитие компетентности в области использования информационно-коммуникационных технологий.</w:t>
      </w:r>
    </w:p>
    <w:p w:rsidR="00ED3CB1" w:rsidRDefault="00FB1B65" w:rsidP="00FB1B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обучающихся    выражаются в следующем: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текста, выявление заложенных в них вневременных, непреходящих нравственных ценностей и их современного звучания;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текст: определять его принадлежность к одному из литературных родов и жанров; понимать и формулировать тему, идею;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сюжета, композиции, изобразительно-выразительных средств языка, понимание их роли в раскрытии идейно-художественного содержания текста; </w:t>
      </w:r>
    </w:p>
    <w:p w:rsidR="00FB1B65" w:rsidRPr="00C8779E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элементарной литературоведческой терминологией при анализе   текста;</w:t>
      </w:r>
    </w:p>
    <w:p w:rsidR="00FB1B65" w:rsidRDefault="00FB1B65" w:rsidP="00F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-собственная интерпретация, понимание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и своё отношение к ней.</w:t>
      </w:r>
    </w:p>
    <w:p w:rsidR="00B72163" w:rsidRDefault="00B72163" w:rsidP="00FB1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163" w:rsidRDefault="00B72163" w:rsidP="00FB1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163" w:rsidRDefault="00B72163" w:rsidP="00FB1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163" w:rsidRDefault="00B72163" w:rsidP="00FB1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900" w:rsidRDefault="00367900" w:rsidP="0036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B65" w:rsidRDefault="00367900" w:rsidP="0036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FB1B65" w:rsidRPr="00C43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FB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читательской грамотности 6 </w:t>
      </w:r>
      <w:r w:rsidR="00FB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bookmarkStart w:id="0" w:name="_GoBack"/>
      <w:bookmarkEnd w:id="0"/>
    </w:p>
    <w:tbl>
      <w:tblPr>
        <w:tblW w:w="1541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1"/>
        <w:gridCol w:w="1291"/>
        <w:gridCol w:w="1502"/>
        <w:gridCol w:w="8080"/>
        <w:gridCol w:w="3827"/>
      </w:tblGrid>
      <w:tr w:rsidR="00FB1B65" w:rsidRPr="00367900" w:rsidTr="00B72163">
        <w:trPr>
          <w:trHeight w:val="389"/>
        </w:trPr>
        <w:tc>
          <w:tcPr>
            <w:tcW w:w="711" w:type="dxa"/>
            <w:vMerge w:val="restart"/>
          </w:tcPr>
          <w:p w:rsidR="00FB1B65" w:rsidRPr="00367900" w:rsidRDefault="00FB1B65" w:rsidP="00367900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6790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93" w:type="dxa"/>
            <w:gridSpan w:val="2"/>
          </w:tcPr>
          <w:p w:rsidR="00FB1B65" w:rsidRPr="00367900" w:rsidRDefault="00FB1B65" w:rsidP="00367900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6790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080" w:type="dxa"/>
            <w:vMerge w:val="restart"/>
          </w:tcPr>
          <w:p w:rsidR="00FB1B65" w:rsidRPr="00367900" w:rsidRDefault="00FB1B65" w:rsidP="00367900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6790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FB1B65" w:rsidRPr="00367900" w:rsidRDefault="00FB1B65" w:rsidP="00367900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67900">
              <w:rPr>
                <w:rFonts w:ascii="Times New Roman" w:hAnsi="Times New Roman"/>
                <w:b/>
              </w:rPr>
              <w:t>Форма организации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  <w:vMerge/>
          </w:tcPr>
          <w:p w:rsidR="00FB1B65" w:rsidRPr="00367900" w:rsidRDefault="00FB1B65" w:rsidP="00367900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67900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502" w:type="dxa"/>
          </w:tcPr>
          <w:p w:rsidR="00FB1B65" w:rsidRPr="00367900" w:rsidRDefault="00FB1B65" w:rsidP="00367900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67900">
              <w:rPr>
                <w:rFonts w:ascii="Times New Roman" w:hAnsi="Times New Roman"/>
                <w:b/>
              </w:rPr>
              <w:t>Фактически</w:t>
            </w:r>
          </w:p>
        </w:tc>
        <w:tc>
          <w:tcPr>
            <w:tcW w:w="8080" w:type="dxa"/>
            <w:vMerge/>
          </w:tcPr>
          <w:p w:rsidR="00FB1B65" w:rsidRPr="00367900" w:rsidRDefault="00FB1B65" w:rsidP="00367900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FB1B65" w:rsidRPr="00367900" w:rsidRDefault="00FB1B65" w:rsidP="00367900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1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различных видов сообщений</w:t>
            </w:r>
          </w:p>
        </w:tc>
        <w:tc>
          <w:tcPr>
            <w:tcW w:w="3827" w:type="dxa"/>
          </w:tcPr>
          <w:p w:rsidR="00FB1B65" w:rsidRPr="00367900" w:rsidRDefault="00B72163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Вводное игровое занятие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2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Типология текстов. Речевая ситуация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Лекционное занятие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3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Функционально-стилевая дифференциация текстов (разговорный стиль, художественный стиль, официально-деловой стиль, научный стиль)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4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разных стилей речи. Жанр текста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Сбор материала и анализ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5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Понимание текста с опорой на тип, стиль, жанр, структуру и языковые средства</w:t>
            </w:r>
          </w:p>
        </w:tc>
        <w:tc>
          <w:tcPr>
            <w:tcW w:w="3827" w:type="dxa"/>
          </w:tcPr>
          <w:p w:rsidR="00FB1B65" w:rsidRPr="00367900" w:rsidRDefault="00B72163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Групповая работа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6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Осознанное чтение текстов с целью удовлетворения интереса, приобретения читательского опыта, освоения и использования информации</w:t>
            </w:r>
          </w:p>
        </w:tc>
        <w:tc>
          <w:tcPr>
            <w:tcW w:w="3827" w:type="dxa"/>
          </w:tcPr>
          <w:p w:rsidR="00FB1B65" w:rsidRPr="00367900" w:rsidRDefault="00B72163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 xml:space="preserve">Чтение 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Текст, тема текста, ос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новная мысль, идея. Авторская позиция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Беседа, круглый стол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8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тексте. Средства связи предложений в тексте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Работа с текстом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Смысловые части текста, микротема, абзац, план текста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Беседа, исследование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10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Простой, сложный, те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softHyphen/>
              <w:t>зисный план. Понимание информации, представленной в неявном виде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Разные способы представления информации: словесно, в виде символа, таблицы, схемы, знака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12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Использование формальных элементов текста (подзаголовки, сноски) для поиска нужной информации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Работа с текстами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13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Подробный и сжатый пересказ (устный и письменный</w:t>
            </w:r>
            <w:r w:rsidR="00B72163" w:rsidRPr="003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FB1B65" w:rsidRPr="00367900" w:rsidRDefault="00B72163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 xml:space="preserve">Выступление 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14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текста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Квест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15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выводов, основанных на содержании текста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Групповая работа, игра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16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="00B72163" w:rsidRPr="00367900">
              <w:rPr>
                <w:rFonts w:ascii="Times New Roman" w:hAnsi="Times New Roman" w:cs="Times New Roman"/>
                <w:sz w:val="24"/>
                <w:szCs w:val="24"/>
              </w:rPr>
              <w:t>ументы, подтверждающие вывод. «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Учимся логически мыслить»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Индивидуальная работа, игра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17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Сопоставление разных точек зрения и разных источников информации по заданной теме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18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информации из текста при решении учебно-познавательных задач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Исследование, составление кроссворда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19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Составление на основании текста небольшого монологического высказывания в качестве ответа на поставленный вопрос</w:t>
            </w:r>
          </w:p>
        </w:tc>
        <w:tc>
          <w:tcPr>
            <w:tcW w:w="3827" w:type="dxa"/>
          </w:tcPr>
          <w:p w:rsidR="00FB1B65" w:rsidRPr="00367900" w:rsidRDefault="00B72163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Выступление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20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Преобразование (дополнение) информации из сплошного текста в таблицу</w:t>
            </w:r>
          </w:p>
        </w:tc>
        <w:tc>
          <w:tcPr>
            <w:tcW w:w="3827" w:type="dxa"/>
          </w:tcPr>
          <w:p w:rsidR="00FB1B65" w:rsidRPr="00367900" w:rsidRDefault="00B72163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21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Преобразование та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softHyphen/>
              <w:t>блицы в связный текст, информации, по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лученной из схемы, в текстовую задачу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Групповая игра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22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Составление схем с опорой на прочитанный текст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Беседа, круглый стол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23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tabs>
                <w:tab w:val="left" w:pos="1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ис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пользуемой литературы и других информационных 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3827" w:type="dxa"/>
          </w:tcPr>
          <w:p w:rsidR="00FB1B65" w:rsidRPr="00367900" w:rsidRDefault="00B72163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lastRenderedPageBreak/>
              <w:t>Творческая работа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письменных материалов на ос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прочитанных текстов: выписки из прочитанных тек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 с учётом цели их дальнейшего использования, не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большие письменные аннотации к тексту, отзывы о </w:t>
            </w:r>
            <w:proofErr w:type="gramStart"/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3827" w:type="dxa"/>
          </w:tcPr>
          <w:p w:rsidR="00FB1B65" w:rsidRPr="00367900" w:rsidRDefault="00B72163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Индивидуальное практическое занятие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25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pStyle w:val="a4"/>
            </w:pPr>
            <w:r w:rsidRPr="00367900">
              <w:t>Создание небольших пись</w:t>
            </w:r>
            <w:r w:rsidRPr="00367900">
              <w:softHyphen/>
              <w:t>менных текстов по предложенной теме, представление одной и той же информации разными способами, со</w:t>
            </w:r>
            <w:r w:rsidRPr="00367900">
              <w:softHyphen/>
              <w:t>ставление инструкции к выполненному дей</w:t>
            </w:r>
            <w:r w:rsidRPr="00367900">
              <w:softHyphen/>
              <w:t>ствию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26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Выступление перед аудиторией сверстников с небольшими сообщениями, используя иллюстративный ряд (плакаты, презентацию)</w:t>
            </w:r>
          </w:p>
        </w:tc>
        <w:tc>
          <w:tcPr>
            <w:tcW w:w="3827" w:type="dxa"/>
          </w:tcPr>
          <w:p w:rsidR="00FB1B65" w:rsidRPr="00367900" w:rsidRDefault="00B72163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Ролевая игра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27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Оценка содержания, языковых особенностей и струк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текста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28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собственного мнения о </w:t>
            </w:r>
            <w:proofErr w:type="gramStart"/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танном</w:t>
            </w:r>
            <w:proofErr w:type="gramEnd"/>
          </w:p>
        </w:tc>
        <w:tc>
          <w:tcPr>
            <w:tcW w:w="3827" w:type="dxa"/>
          </w:tcPr>
          <w:p w:rsidR="00FB1B65" w:rsidRPr="00367900" w:rsidRDefault="002F2DBD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 xml:space="preserve">Беседа 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29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собственного мнения о </w:t>
            </w:r>
            <w:proofErr w:type="gramStart"/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танном</w:t>
            </w:r>
            <w:proofErr w:type="gramEnd"/>
            <w:r w:rsidRPr="00367900">
              <w:rPr>
                <w:rFonts w:ascii="Times New Roman" w:hAnsi="Times New Roman" w:cs="Times New Roman"/>
                <w:sz w:val="24"/>
                <w:szCs w:val="24"/>
              </w:rPr>
              <w:t xml:space="preserve"> и его аргументация</w:t>
            </w:r>
          </w:p>
        </w:tc>
        <w:tc>
          <w:tcPr>
            <w:tcW w:w="3827" w:type="dxa"/>
          </w:tcPr>
          <w:p w:rsidR="00FB1B65" w:rsidRPr="00367900" w:rsidRDefault="002F2DBD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Открытый микрофон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30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pStyle w:val="a4"/>
            </w:pPr>
            <w:r w:rsidRPr="00367900">
              <w:t>Достоверность и недостовер</w:t>
            </w:r>
            <w:r w:rsidRPr="00367900">
              <w:softHyphen/>
              <w:t>ность информации в тексте. Текст задачи «Крыжовник»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Групповая работа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31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pStyle w:val="a4"/>
            </w:pPr>
            <w:r w:rsidRPr="00367900">
              <w:t>Недостающая или избыточная информация. Текст задачи «Крыжовник»</w:t>
            </w:r>
          </w:p>
        </w:tc>
        <w:tc>
          <w:tcPr>
            <w:tcW w:w="3827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Индивидуальная и групповая работа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32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2F2DBD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Участие в учебном диалоге при обсуждении прочи</w:t>
            </w:r>
            <w:r w:rsidRPr="0036790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 или прослушанного текста</w:t>
            </w:r>
          </w:p>
        </w:tc>
        <w:tc>
          <w:tcPr>
            <w:tcW w:w="3827" w:type="dxa"/>
          </w:tcPr>
          <w:p w:rsidR="00FB1B65" w:rsidRPr="00367900" w:rsidRDefault="002F2DBD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Беседа</w:t>
            </w:r>
          </w:p>
        </w:tc>
      </w:tr>
      <w:tr w:rsidR="00FB1B65" w:rsidRPr="00367900" w:rsidTr="00B72163">
        <w:trPr>
          <w:trHeight w:val="17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33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F2DBD" w:rsidRPr="00367900" w:rsidRDefault="002F2DBD" w:rsidP="00367900">
            <w:pPr>
              <w:pStyle w:val="a4"/>
            </w:pPr>
            <w:r w:rsidRPr="00367900">
              <w:t>Сопоставление различных точек зрения на информацию.</w:t>
            </w:r>
          </w:p>
          <w:p w:rsidR="00FB1B65" w:rsidRPr="00367900" w:rsidRDefault="002F2DBD" w:rsidP="00367900">
            <w:pPr>
              <w:pStyle w:val="a4"/>
            </w:pPr>
            <w:r w:rsidRPr="00367900">
              <w:t>«Дятловы горы»</w:t>
            </w:r>
          </w:p>
        </w:tc>
        <w:tc>
          <w:tcPr>
            <w:tcW w:w="3827" w:type="dxa"/>
          </w:tcPr>
          <w:p w:rsidR="00FB1B65" w:rsidRPr="00367900" w:rsidRDefault="002F2DBD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Работа с текстом</w:t>
            </w:r>
          </w:p>
        </w:tc>
      </w:tr>
      <w:tr w:rsidR="00FB1B65" w:rsidRPr="00367900" w:rsidTr="00367900">
        <w:trPr>
          <w:trHeight w:val="30"/>
        </w:trPr>
        <w:tc>
          <w:tcPr>
            <w:tcW w:w="71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291" w:type="dxa"/>
          </w:tcPr>
          <w:p w:rsidR="00FB1B65" w:rsidRPr="00367900" w:rsidRDefault="00FB1B65" w:rsidP="0036790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B1B65" w:rsidRPr="00367900" w:rsidRDefault="00FB1B65" w:rsidP="0036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2F2DBD" w:rsidRPr="00367900">
              <w:rPr>
                <w:rFonts w:ascii="Times New Roman" w:hAnsi="Times New Roman" w:cs="Times New Roman"/>
                <w:sz w:val="24"/>
                <w:szCs w:val="24"/>
              </w:rPr>
              <w:t>. Анализ текста</w:t>
            </w:r>
          </w:p>
        </w:tc>
        <w:tc>
          <w:tcPr>
            <w:tcW w:w="3827" w:type="dxa"/>
          </w:tcPr>
          <w:p w:rsidR="00FB1B65" w:rsidRPr="00367900" w:rsidRDefault="002F2DBD" w:rsidP="00367900">
            <w:pPr>
              <w:pStyle w:val="a3"/>
              <w:snapToGrid w:val="0"/>
              <w:rPr>
                <w:rFonts w:ascii="Times New Roman" w:hAnsi="Times New Roman"/>
              </w:rPr>
            </w:pPr>
            <w:r w:rsidRPr="00367900">
              <w:rPr>
                <w:rFonts w:ascii="Times New Roman" w:hAnsi="Times New Roman"/>
              </w:rPr>
              <w:t>Самостоятельная работа</w:t>
            </w:r>
          </w:p>
        </w:tc>
      </w:tr>
    </w:tbl>
    <w:p w:rsidR="00B72163" w:rsidRPr="00367900" w:rsidRDefault="00B72163" w:rsidP="0036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2163" w:rsidRPr="00367900" w:rsidSect="00B72A32">
      <w:pgSz w:w="16838" w:h="11906" w:orient="landscape"/>
      <w:pgMar w:top="1135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D13" w:rsidRDefault="004E7D13" w:rsidP="00B72163">
      <w:pPr>
        <w:spacing w:after="0" w:line="240" w:lineRule="auto"/>
      </w:pPr>
      <w:r>
        <w:separator/>
      </w:r>
    </w:p>
  </w:endnote>
  <w:endnote w:type="continuationSeparator" w:id="1">
    <w:p w:rsidR="004E7D13" w:rsidRDefault="004E7D13" w:rsidP="00B7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12409"/>
      <w:docPartObj>
        <w:docPartGallery w:val="Page Numbers (Bottom of Page)"/>
        <w:docPartUnique/>
      </w:docPartObj>
    </w:sdtPr>
    <w:sdtContent>
      <w:p w:rsidR="00B72163" w:rsidRDefault="008B5270">
        <w:pPr>
          <w:pStyle w:val="a7"/>
          <w:jc w:val="right"/>
        </w:pPr>
        <w:r>
          <w:fldChar w:fldCharType="begin"/>
        </w:r>
        <w:r w:rsidR="00B72163">
          <w:instrText>PAGE   \* MERGEFORMAT</w:instrText>
        </w:r>
        <w:r>
          <w:fldChar w:fldCharType="separate"/>
        </w:r>
        <w:r w:rsidR="002B70CD">
          <w:rPr>
            <w:noProof/>
          </w:rPr>
          <w:t>13</w:t>
        </w:r>
        <w:r>
          <w:fldChar w:fldCharType="end"/>
        </w:r>
      </w:p>
    </w:sdtContent>
  </w:sdt>
  <w:p w:rsidR="00B72163" w:rsidRDefault="00B721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D13" w:rsidRDefault="004E7D13" w:rsidP="00B72163">
      <w:pPr>
        <w:spacing w:after="0" w:line="240" w:lineRule="auto"/>
      </w:pPr>
      <w:r>
        <w:separator/>
      </w:r>
    </w:p>
  </w:footnote>
  <w:footnote w:type="continuationSeparator" w:id="1">
    <w:p w:rsidR="004E7D13" w:rsidRDefault="004E7D13" w:rsidP="00B7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C38"/>
    <w:multiLevelType w:val="multilevel"/>
    <w:tmpl w:val="303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218A4"/>
    <w:multiLevelType w:val="multilevel"/>
    <w:tmpl w:val="FA8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60B9F"/>
    <w:multiLevelType w:val="multilevel"/>
    <w:tmpl w:val="10F6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00067"/>
    <w:multiLevelType w:val="multilevel"/>
    <w:tmpl w:val="606A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0D4"/>
    <w:rsid w:val="002B70CD"/>
    <w:rsid w:val="002F2DBD"/>
    <w:rsid w:val="00367900"/>
    <w:rsid w:val="004769DB"/>
    <w:rsid w:val="004E7D13"/>
    <w:rsid w:val="00637A1A"/>
    <w:rsid w:val="008B5270"/>
    <w:rsid w:val="00B72163"/>
    <w:rsid w:val="00B72A32"/>
    <w:rsid w:val="00C624B1"/>
    <w:rsid w:val="00E920D4"/>
    <w:rsid w:val="00ED3CB1"/>
    <w:rsid w:val="00FB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B1B65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FB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163"/>
  </w:style>
  <w:style w:type="paragraph" w:styleId="a7">
    <w:name w:val="footer"/>
    <w:basedOn w:val="a"/>
    <w:link w:val="a8"/>
    <w:uiPriority w:val="99"/>
    <w:unhideWhenUsed/>
    <w:rsid w:val="00B7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163"/>
  </w:style>
  <w:style w:type="paragraph" w:styleId="a9">
    <w:name w:val="Balloon Text"/>
    <w:basedOn w:val="a"/>
    <w:link w:val="aa"/>
    <w:uiPriority w:val="99"/>
    <w:semiHidden/>
    <w:unhideWhenUsed/>
    <w:rsid w:val="00B7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2A3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367900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3679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Князева ГВ</cp:lastModifiedBy>
  <cp:revision>3</cp:revision>
  <cp:lastPrinted>2022-10-07T08:46:00Z</cp:lastPrinted>
  <dcterms:created xsi:type="dcterms:W3CDTF">2022-10-07T08:47:00Z</dcterms:created>
  <dcterms:modified xsi:type="dcterms:W3CDTF">2024-02-16T05:10:00Z</dcterms:modified>
</cp:coreProperties>
</file>