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29" w:rsidRDefault="003A7E0A">
      <w:r>
        <w:rPr>
          <w:noProof/>
          <w:lang w:eastAsia="ru-RU"/>
        </w:rPr>
        <w:drawing>
          <wp:inline distT="0" distB="0" distL="0" distR="0">
            <wp:extent cx="5940425" cy="8378886"/>
            <wp:effectExtent l="19050" t="0" r="3175" b="0"/>
            <wp:docPr id="1" name="Рисунок 1" descr="G:\Программы 2024-2025\Внеурочка 2024-2025\читат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2024-2025\Внеурочка 2024-2025\читат 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8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E0A" w:rsidRDefault="003A7E0A"/>
    <w:p w:rsidR="003A7E0A" w:rsidRDefault="003A7E0A"/>
    <w:p w:rsidR="003A7E0A" w:rsidRPr="00C8779E" w:rsidRDefault="003A7E0A" w:rsidP="003A7E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Рабочая программа по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предмету «Формирование читательско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компетентности» для 6 классов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составлена на основе: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РФ от 29.12.2012 № 273-ФЗ "Об образовании в Российской Федерации";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ФГОС основного общего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азования, утвержденным Приказом Министерства образования и науки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РФ от 17.12.2010 г. № 1897;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</w:t>
      </w:r>
      <w:proofErr w:type="gram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Федеральной службы по надзору в сфере защиты прав потребителей и благополучия человека и Главного государственного санитарн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врача РФ от 29.12.2010 №189.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Актуальность и значимость определяются новым стандартом, требованиями к новым результатам, новыми характеристиками подросткового возраста. 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Новизна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реализации программы учреждения заключается в использовании следующих педагогических технологий обучения: проблемно-диалогового обучения, творческой деятельности.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В Федеральном государственном образовательном стандарте основного общего образования читательская грамотность рассматривается как один из планируемых результатов обучения. Требования ФГОС к читательской грамотности отражены в обобщенных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ланируемых результатах освоения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учебных программ по всем предметам средней школы.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  В результате изучени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всех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средней школы приобретают навыки работы с информацией. Они смогут осуществлять поиск информации, выделять и фиксировать нужную информацию, систематизировать, сопоставлять, анализировать и обобщать информацию, интерпретировать и преобразовывать ее.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Обучающиеся научатся дополнять готовые информационные объекты (таблицы, схемы, тексты) и создавать свои собственные (сообщения, сочинения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графические работы). Овладеют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навыками представления информации в наглядной форме (в виде таблиц, схем). Смогут использовать информацию для установления причинно-следственных связей и зависимостей, объяснения и доказательства фактов в учебных и практических ситуациях. Обучающиеся получат возможность научиться строить умозаключения и принимать решения на основе самостоятельно полученной информации, а также приобрести опыт критического отношения к получаемой информации, сопоставляя ее с информацией из других источников и имеющимся жизненным опытом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дисциплина входит в образовательную область «Филология».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данной дисциплины в основной школе направлено на достижение следующих целей: 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читате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льской деятельности школьников;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работать с различными видами текстов и создавать на их основе собственные тексты. 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- научить ученика понимать прочитанное, обучить приёмам работы с текстом и осознанному применению этих приёмов, превратить их использование в привычку. 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Pr="00C43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 рассчитан на 34 часа, 1 раз в неделю.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программы- 1 год.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включает следующее: 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 информации и понимание текста;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преобразование и интерпретация текста;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критический анализ и оценка информации.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Ожидаемые результаты реализации программы:</w:t>
      </w:r>
    </w:p>
    <w:p w:rsidR="003A7E0A" w:rsidRPr="00C8779E" w:rsidRDefault="003A7E0A" w:rsidP="003A7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культурной компетентности</w:t>
      </w:r>
    </w:p>
    <w:p w:rsidR="003A7E0A" w:rsidRPr="00C8779E" w:rsidRDefault="003A7E0A" w:rsidP="003A7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читательской компетентности</w:t>
      </w:r>
    </w:p>
    <w:p w:rsidR="003A7E0A" w:rsidRPr="00C8779E" w:rsidRDefault="003A7E0A" w:rsidP="003A7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отношения к чтению</w:t>
      </w:r>
    </w:p>
    <w:p w:rsidR="003A7E0A" w:rsidRPr="00C8779E" w:rsidRDefault="003A7E0A" w:rsidP="003A7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читательской активности </w:t>
      </w:r>
    </w:p>
    <w:p w:rsidR="003A7E0A" w:rsidRPr="00C8779E" w:rsidRDefault="003A7E0A" w:rsidP="003A7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 мотивации к чтению</w:t>
      </w:r>
    </w:p>
    <w:p w:rsidR="003A7E0A" w:rsidRPr="00C8779E" w:rsidRDefault="003A7E0A" w:rsidP="003A7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книге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Планируемые результаты изучения дисциплины «Формирование читательской компетентности»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универсальные учебные действия 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научится: </w:t>
      </w:r>
    </w:p>
    <w:p w:rsidR="003A7E0A" w:rsidRPr="00C8779E" w:rsidRDefault="003A7E0A" w:rsidP="003A7E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основную тему, общую цель или назначение, главную идею текста; структурировать его, выделять главное и второстепенное;</w:t>
      </w:r>
    </w:p>
    <w:p w:rsidR="003A7E0A" w:rsidRPr="00C8779E" w:rsidRDefault="003A7E0A" w:rsidP="003A7E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вопросы, используя явно заданную в тексте информацию;</w:t>
      </w:r>
    </w:p>
    <w:p w:rsidR="003A7E0A" w:rsidRPr="00C8779E" w:rsidRDefault="003A7E0A" w:rsidP="003A7E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выстраивать последовательность описываемых событий, делать выводы по содержанию текста;</w:t>
      </w:r>
    </w:p>
    <w:p w:rsidR="003A7E0A" w:rsidRPr="00C8779E" w:rsidRDefault="003A7E0A" w:rsidP="003A7E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сопоставлять основные текстовые и 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внетекстовые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компоненты: обнаруживать соответствие между частью текста и его общей идеей; сопоставлять информацию из разных частей текста;</w:t>
      </w:r>
    </w:p>
    <w:p w:rsidR="003A7E0A" w:rsidRPr="00C8779E" w:rsidRDefault="003A7E0A" w:rsidP="003A7E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назначение карты, рисунка, пояснять части графика, таблицы и т.п.; понимать смысл терминов, неизвестных слов;</w:t>
      </w:r>
    </w:p>
    <w:p w:rsidR="003A7E0A" w:rsidRPr="00C8779E" w:rsidRDefault="003A7E0A" w:rsidP="003A7E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метафорами – понимать переносный смысл выражений.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Регулятивные универсальные учебные действия 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сможет: </w:t>
      </w:r>
    </w:p>
    <w:p w:rsidR="003A7E0A" w:rsidRPr="00C8779E" w:rsidRDefault="003A7E0A" w:rsidP="003A7E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в тексте доводы и подтверждение выдвинутых тезисов; делать выводы из сформулированных посылок, выводить заключение о намерении автора;</w:t>
      </w:r>
    </w:p>
    <w:p w:rsidR="003A7E0A" w:rsidRPr="00C8779E" w:rsidRDefault="003A7E0A" w:rsidP="003A7E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 на основе текста систему аргументов (доводов) для обоснования определённой позиции; сопоставлять разные точки зрения и разные источники информации по данной теме.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научится: </w:t>
      </w:r>
    </w:p>
    <w:p w:rsidR="003A7E0A" w:rsidRPr="00C8779E" w:rsidRDefault="003A7E0A" w:rsidP="003A7E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и вырабатывать разные точки зрения</w:t>
      </w:r>
    </w:p>
    <w:p w:rsidR="003A7E0A" w:rsidRPr="00C8779E" w:rsidRDefault="003A7E0A" w:rsidP="003A7E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точку зрения</w:t>
      </w:r>
    </w:p>
    <w:p w:rsidR="003A7E0A" w:rsidRPr="00C8779E" w:rsidRDefault="003A7E0A" w:rsidP="003A7E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</w:t>
      </w:r>
    </w:p>
    <w:p w:rsidR="003A7E0A" w:rsidRPr="00C8779E" w:rsidRDefault="003A7E0A" w:rsidP="003A7E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</w:t>
      </w:r>
    </w:p>
    <w:p w:rsidR="003A7E0A" w:rsidRPr="00C8779E" w:rsidRDefault="003A7E0A" w:rsidP="003A7E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утверждения, сделанные в тексте, исходя из своих представлений и мире; находить доводы в защиту своей точки зрения;</w:t>
      </w:r>
    </w:p>
    <w:p w:rsidR="003A7E0A" w:rsidRPr="00C8779E" w:rsidRDefault="003A7E0A" w:rsidP="003A7E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имеющихся знаний, жизненного опыта подвергать сомнению достоверность   информации, обнаруживать недостоверность получаемой информации, пробелы в информации и находить пути восполнения этих пробелов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получит возможность научиться: 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Брать на себя инициативу в организации совместного действия (деловое лидерство). 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обучения 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научится: 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пользоваться знаками, символами, таблицами, схемами, приведенными в учебной литературе; строить сообщение в устной форме; 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находить в материалах учебной литературы ответ на заданный вопрос; 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ориентироваться на возможное разнообразие способов решения учебной задачи; 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изучаемые объекты с выделением существенных и несущественных признаков; 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объекты с выделением существенных и несущественных признаков (в коллективной организации деятельности); 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синтез как составление целого из частей; 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сравнение, классификацию изученных объектов по самостоятельно выделенным основаниям (критериям) при указании количества групп; 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устанавливать причинно-следственные связи в изучаемом круге явлений; 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аналогии между изучаемым материалом и собственным опытом. 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Ученик получит возможность научиться: 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выделять информацию из сообщений разных видов в соответствии с учебной задачей; 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запись (фиксацию) указанной учителем информации об изучаемом языковом факте; 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сравнение, 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обобщать (выводить общее для целого ряда единичных объектов). 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Система оценки достижений учащихся 7 классов 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Система оценивания 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учащихся проводится в форме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зачете/незачета    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Виды контроля: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-практические, самостоятельные и контрольные работы.</w:t>
      </w:r>
    </w:p>
    <w:p w:rsidR="003A7E0A" w:rsidRDefault="003A7E0A" w:rsidP="003A7E0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Принципы отбора содержания образования связаны с преемственностью целей образования на различных ступенях и уровнях обучения, логикой 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а также с учетом возрастных особенностей развития учащихся.</w:t>
      </w:r>
    </w:p>
    <w:p w:rsidR="003A7E0A" w:rsidRDefault="003A7E0A" w:rsidP="003A7E0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Личностная ориентация образовательного процесса выявляет приоритет воспитательных и развивающих целей обучения. Способность учащихся понимать причины и логику развития языковых процессов открывает возможность для осмысленного восприятия всего разнообразия мировоззренческих, 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3A7E0A" w:rsidRDefault="003A7E0A" w:rsidP="003A7E0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3A7E0A" w:rsidRPr="00C8779E" w:rsidRDefault="003A7E0A" w:rsidP="003A7E0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стандарта реализуется следующими видами усложняющейся учебной деятельности: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рецептивная деятельность: чтение и полноценное восприятие художественного текста;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продуктивная творческая деятельность: сочинение разных жанров, выразительное чтение художественных текстов, устное словесное рисование;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вательская деятельность: анализ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сопоставление подобных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</w:t>
      </w:r>
      <w:proofErr w:type="gram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выявление в них общих и своеобразных черт.</w:t>
      </w:r>
    </w:p>
    <w:p w:rsidR="003A7E0A" w:rsidRDefault="003A7E0A" w:rsidP="003A7E0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при изуч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предмета остается работа с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текстом, что закономерно является важнейшим приоритетом в преподавании данной дисциплины.</w:t>
      </w:r>
    </w:p>
    <w:p w:rsidR="003A7E0A" w:rsidRPr="00C8779E" w:rsidRDefault="003A7E0A" w:rsidP="003A7E0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базируется на </w:t>
      </w: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с русским языком, литературой, историей, экологией, риторикой, географией, обществознанием.</w:t>
      </w:r>
    </w:p>
    <w:p w:rsidR="003A7E0A" w:rsidRPr="00C8779E" w:rsidRDefault="003A7E0A" w:rsidP="003A7E0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3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Личностные, </w:t>
      </w:r>
      <w:proofErr w:type="spellStart"/>
      <w:r w:rsidRPr="00C43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C43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предметные результаты освоения данного курса в основной школе.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результаты: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ответственного отношения к учению, готовности и </w:t>
      </w:r>
      <w:proofErr w:type="gram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изучения литературы в основной школе: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оценивать правильность выполнения учебной задачи, собственные возможности её решения;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 умение создавать, применять и преобразовывать знаки и символы, модели и схемы для решения учебных и познавательных задач;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чтение;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формирование и развитие компетентности в области использования информационно-коммуникационных технологий.</w:t>
      </w:r>
    </w:p>
    <w:p w:rsidR="003A7E0A" w:rsidRDefault="003A7E0A" w:rsidP="003A7E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</w:t>
      </w:r>
      <w:proofErr w:type="gramStart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выражаются в следующем: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текста, выявление заложенных в них вневременных, непреходящих нравственных ценностей и их современного звучания;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анализировать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текст: определять его принадлежность к одному из литературных родов и жанров; понимать и формулировать тему, идею;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</w:t>
      </w: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элементов сюжета, композиции, изобразительно-выразительных средств языка, понимание их роли в раскрытии идейно-художественного содержания текста; </w:t>
      </w:r>
    </w:p>
    <w:p w:rsidR="003A7E0A" w:rsidRPr="00C8779E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элементарной литературоведческой терминологией при анализе   текста;</w:t>
      </w:r>
    </w:p>
    <w:p w:rsidR="003A7E0A" w:rsidRDefault="003A7E0A" w:rsidP="003A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9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-собственная интерпретация, понимание авторской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позиции и своё отношение к ней.</w:t>
      </w:r>
    </w:p>
    <w:p w:rsidR="003A7E0A" w:rsidRDefault="003A7E0A" w:rsidP="003A7E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C43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занятий </w:t>
      </w:r>
      <w:bookmarkStart w:id="0" w:name="_GoBack"/>
      <w:bookmarkEnd w:id="0"/>
    </w:p>
    <w:tbl>
      <w:tblPr>
        <w:tblW w:w="8402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3"/>
        <w:gridCol w:w="5337"/>
        <w:gridCol w:w="43"/>
        <w:gridCol w:w="2505"/>
        <w:gridCol w:w="44"/>
      </w:tblGrid>
      <w:tr w:rsidR="003A7E0A" w:rsidRPr="00B40864" w:rsidTr="006C2C97">
        <w:trPr>
          <w:gridAfter w:val="1"/>
          <w:wAfter w:w="44" w:type="dxa"/>
          <w:trHeight w:val="32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337" w:type="dxa"/>
          </w:tcPr>
          <w:p w:rsidR="003A7E0A" w:rsidRPr="00B40864" w:rsidRDefault="003A7E0A" w:rsidP="006C2C97">
            <w:pPr>
              <w:pStyle w:val="a5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2548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Форма организации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</w:t>
            </w:r>
          </w:p>
        </w:tc>
        <w:tc>
          <w:tcPr>
            <w:tcW w:w="5380" w:type="dxa"/>
            <w:gridSpan w:val="2"/>
          </w:tcPr>
          <w:p w:rsidR="003A7E0A" w:rsidRPr="00B72163" w:rsidRDefault="003A7E0A" w:rsidP="006C2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Восприятие на слух и понимание различных видов сообщений</w:t>
            </w:r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Вводное игровое занятие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</w:t>
            </w:r>
          </w:p>
        </w:tc>
        <w:tc>
          <w:tcPr>
            <w:tcW w:w="5380" w:type="dxa"/>
            <w:gridSpan w:val="2"/>
          </w:tcPr>
          <w:p w:rsidR="003A7E0A" w:rsidRPr="00B72163" w:rsidRDefault="003A7E0A" w:rsidP="006C2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Типология текстов. Речевая ситуация</w:t>
            </w:r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Лекционное занятие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</w:t>
            </w:r>
          </w:p>
        </w:tc>
        <w:tc>
          <w:tcPr>
            <w:tcW w:w="5380" w:type="dxa"/>
            <w:gridSpan w:val="2"/>
          </w:tcPr>
          <w:p w:rsidR="003A7E0A" w:rsidRPr="00B72163" w:rsidRDefault="003A7E0A" w:rsidP="006C2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Функционально-стилевая дифференциация текстов (разговорный стиль, художественный стиль, официально-деловой стиль, научный стиль)</w:t>
            </w:r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Практическое занятие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4</w:t>
            </w:r>
          </w:p>
        </w:tc>
        <w:tc>
          <w:tcPr>
            <w:tcW w:w="5380" w:type="dxa"/>
            <w:gridSpan w:val="2"/>
          </w:tcPr>
          <w:p w:rsidR="003A7E0A" w:rsidRPr="00B72163" w:rsidRDefault="003A7E0A" w:rsidP="006C2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Языковые особенности разных стилей речи. Жанр текста</w:t>
            </w:r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Сбор материала и анализ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5</w:t>
            </w:r>
          </w:p>
        </w:tc>
        <w:tc>
          <w:tcPr>
            <w:tcW w:w="5380" w:type="dxa"/>
            <w:gridSpan w:val="2"/>
          </w:tcPr>
          <w:p w:rsidR="003A7E0A" w:rsidRPr="00B72163" w:rsidRDefault="003A7E0A" w:rsidP="006C2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Понимание текста с опорой на тип, стиль, жанр, структуру и языковые средства</w:t>
            </w:r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работа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6</w:t>
            </w:r>
          </w:p>
        </w:tc>
        <w:tc>
          <w:tcPr>
            <w:tcW w:w="5380" w:type="dxa"/>
            <w:gridSpan w:val="2"/>
          </w:tcPr>
          <w:p w:rsidR="003A7E0A" w:rsidRPr="00B72163" w:rsidRDefault="003A7E0A" w:rsidP="006C2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чтение текстов с целью удовлетворения интереса, приобретения читательского опыта, освоения и использования 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Чтение 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5380" w:type="dxa"/>
            <w:gridSpan w:val="2"/>
          </w:tcPr>
          <w:p w:rsidR="003A7E0A" w:rsidRPr="00B72163" w:rsidRDefault="003A7E0A" w:rsidP="006C2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Текст, тема текста, ос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новная мысль, идея. Авторская позиция</w:t>
            </w:r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круглый стол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8</w:t>
            </w:r>
          </w:p>
        </w:tc>
        <w:tc>
          <w:tcPr>
            <w:tcW w:w="5380" w:type="dxa"/>
            <w:gridSpan w:val="2"/>
          </w:tcPr>
          <w:p w:rsidR="003A7E0A" w:rsidRPr="00B72163" w:rsidRDefault="003A7E0A" w:rsidP="006C2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Способы связи предложений в тексте. Средства связи предложений в тексте</w:t>
            </w:r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Работа с текстом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9</w:t>
            </w:r>
          </w:p>
        </w:tc>
        <w:tc>
          <w:tcPr>
            <w:tcW w:w="5380" w:type="dxa"/>
            <w:gridSpan w:val="2"/>
          </w:tcPr>
          <w:p w:rsidR="003A7E0A" w:rsidRPr="00B72163" w:rsidRDefault="003A7E0A" w:rsidP="006C2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части текста, </w:t>
            </w:r>
            <w:proofErr w:type="spellStart"/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, абзац, план текста</w:t>
            </w:r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Беседа, исследование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10</w:t>
            </w:r>
          </w:p>
        </w:tc>
        <w:tc>
          <w:tcPr>
            <w:tcW w:w="5380" w:type="dxa"/>
            <w:gridSpan w:val="2"/>
          </w:tcPr>
          <w:p w:rsidR="003A7E0A" w:rsidRPr="00B72163" w:rsidRDefault="003A7E0A" w:rsidP="006C2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Простой, сложный, те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зисный план. Понимание информации, представленной в неявном виде</w:t>
            </w:r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B40864">
              <w:rPr>
                <w:rFonts w:ascii="Times New Roman" w:hAnsi="Times New Roman"/>
              </w:rPr>
              <w:t>ндивидуальная работа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11</w:t>
            </w:r>
          </w:p>
        </w:tc>
        <w:tc>
          <w:tcPr>
            <w:tcW w:w="5380" w:type="dxa"/>
            <w:gridSpan w:val="2"/>
          </w:tcPr>
          <w:p w:rsidR="003A7E0A" w:rsidRPr="00B72163" w:rsidRDefault="003A7E0A" w:rsidP="006C2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Разные способы представления информации: словесно, в виде символа, таблицы, схемы, знака</w:t>
            </w:r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12</w:t>
            </w:r>
          </w:p>
        </w:tc>
        <w:tc>
          <w:tcPr>
            <w:tcW w:w="5380" w:type="dxa"/>
            <w:gridSpan w:val="2"/>
          </w:tcPr>
          <w:p w:rsidR="003A7E0A" w:rsidRPr="00B72163" w:rsidRDefault="003A7E0A" w:rsidP="006C2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Использование формальных элементов текста (подзаголовки, сноски) для поиска нужной информации</w:t>
            </w:r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Работа с текстами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13</w:t>
            </w:r>
          </w:p>
        </w:tc>
        <w:tc>
          <w:tcPr>
            <w:tcW w:w="5380" w:type="dxa"/>
            <w:gridSpan w:val="2"/>
          </w:tcPr>
          <w:p w:rsidR="003A7E0A" w:rsidRPr="00B72163" w:rsidRDefault="003A7E0A" w:rsidP="006C2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Подробный и сжатый пересказ (устный и письменный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Выступление 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14</w:t>
            </w:r>
          </w:p>
        </w:tc>
        <w:tc>
          <w:tcPr>
            <w:tcW w:w="5380" w:type="dxa"/>
            <w:gridSpan w:val="2"/>
          </w:tcPr>
          <w:p w:rsidR="003A7E0A" w:rsidRPr="00B72163" w:rsidRDefault="003A7E0A" w:rsidP="006C2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Вопросы по содержанию текста</w:t>
            </w:r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15</w:t>
            </w:r>
          </w:p>
        </w:tc>
        <w:tc>
          <w:tcPr>
            <w:tcW w:w="5380" w:type="dxa"/>
            <w:gridSpan w:val="2"/>
          </w:tcPr>
          <w:p w:rsidR="003A7E0A" w:rsidRPr="00B72163" w:rsidRDefault="003A7E0A" w:rsidP="006C2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выводов, основанных на содержании текста</w:t>
            </w:r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Групповая работа, игра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16</w:t>
            </w:r>
          </w:p>
        </w:tc>
        <w:tc>
          <w:tcPr>
            <w:tcW w:w="5380" w:type="dxa"/>
            <w:gridSpan w:val="2"/>
          </w:tcPr>
          <w:p w:rsidR="003A7E0A" w:rsidRPr="00B72163" w:rsidRDefault="003A7E0A" w:rsidP="006C2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Арг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ументы, подтверждающие вывод. «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Учимся логически мыслить»</w:t>
            </w:r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Индивидуальная работа, игра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17</w:t>
            </w:r>
          </w:p>
        </w:tc>
        <w:tc>
          <w:tcPr>
            <w:tcW w:w="5380" w:type="dxa"/>
            <w:gridSpan w:val="2"/>
          </w:tcPr>
          <w:p w:rsidR="003A7E0A" w:rsidRPr="00B72163" w:rsidRDefault="003A7E0A" w:rsidP="006C2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Сопоставление разных точек зрения и разных источников информации по заданной теме</w:t>
            </w:r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18</w:t>
            </w:r>
          </w:p>
        </w:tc>
        <w:tc>
          <w:tcPr>
            <w:tcW w:w="5380" w:type="dxa"/>
            <w:gridSpan w:val="2"/>
          </w:tcPr>
          <w:p w:rsidR="003A7E0A" w:rsidRPr="00B72163" w:rsidRDefault="003A7E0A" w:rsidP="006C2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Применение информации из текста при решении учебно-познавательных задач</w:t>
            </w:r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Исследование, составление кроссворда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19</w:t>
            </w:r>
          </w:p>
        </w:tc>
        <w:tc>
          <w:tcPr>
            <w:tcW w:w="5380" w:type="dxa"/>
            <w:gridSpan w:val="2"/>
          </w:tcPr>
          <w:p w:rsidR="003A7E0A" w:rsidRPr="00B72163" w:rsidRDefault="003A7E0A" w:rsidP="006C2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Составление на основании текста небольшого монологического высказывания в качестве ответа на поставленный вопрос</w:t>
            </w:r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20</w:t>
            </w:r>
          </w:p>
        </w:tc>
        <w:tc>
          <w:tcPr>
            <w:tcW w:w="5380" w:type="dxa"/>
            <w:gridSpan w:val="2"/>
          </w:tcPr>
          <w:p w:rsidR="003A7E0A" w:rsidRPr="00B72163" w:rsidRDefault="003A7E0A" w:rsidP="006C2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Преобразование (дополнение) информации из сплошного текста в таблицу</w:t>
            </w:r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5380" w:type="dxa"/>
            <w:gridSpan w:val="2"/>
          </w:tcPr>
          <w:p w:rsidR="003A7E0A" w:rsidRPr="00B72163" w:rsidRDefault="003A7E0A" w:rsidP="006C2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Преобразование та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блицы в связный текст, информации, по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лученной из схемы, в текстовую задачу</w:t>
            </w:r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игра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22</w:t>
            </w:r>
          </w:p>
        </w:tc>
        <w:tc>
          <w:tcPr>
            <w:tcW w:w="5380" w:type="dxa"/>
            <w:gridSpan w:val="2"/>
          </w:tcPr>
          <w:p w:rsidR="003A7E0A" w:rsidRPr="00B72163" w:rsidRDefault="003A7E0A" w:rsidP="006C2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Составление схем с опорой на прочитанный текст</w:t>
            </w:r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круглый стол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23</w:t>
            </w:r>
          </w:p>
        </w:tc>
        <w:tc>
          <w:tcPr>
            <w:tcW w:w="5380" w:type="dxa"/>
            <w:gridSpan w:val="2"/>
          </w:tcPr>
          <w:p w:rsidR="003A7E0A" w:rsidRPr="00B72163" w:rsidRDefault="003A7E0A" w:rsidP="006C2C97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ис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пользуемой литературы и других информационных источ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</w:t>
            </w:r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работа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24</w:t>
            </w:r>
          </w:p>
        </w:tc>
        <w:tc>
          <w:tcPr>
            <w:tcW w:w="5380" w:type="dxa"/>
            <w:gridSpan w:val="2"/>
          </w:tcPr>
          <w:p w:rsidR="003A7E0A" w:rsidRPr="00B72163" w:rsidRDefault="003A7E0A" w:rsidP="006C2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письменных материалов на ос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прочитанных текстов: выписки из прочитанных тек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 с учётом цели их дальнейшего использования, не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большие письменные аннотации к тексту, отзывы о </w:t>
            </w:r>
            <w:proofErr w:type="gramStart"/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практическое занятие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25</w:t>
            </w:r>
          </w:p>
        </w:tc>
        <w:tc>
          <w:tcPr>
            <w:tcW w:w="5380" w:type="dxa"/>
            <w:gridSpan w:val="2"/>
          </w:tcPr>
          <w:p w:rsidR="003A7E0A" w:rsidRPr="00B72163" w:rsidRDefault="003A7E0A" w:rsidP="006C2C97">
            <w:pPr>
              <w:pStyle w:val="a6"/>
            </w:pPr>
            <w:r w:rsidRPr="00B72163">
              <w:t xml:space="preserve"> Создание небольших пись</w:t>
            </w:r>
            <w:r w:rsidRPr="00B72163">
              <w:softHyphen/>
              <w:t>менных текстов по предложенной теме, представление одной и той же информации разными способами, со</w:t>
            </w:r>
            <w:r w:rsidRPr="00B72163">
              <w:softHyphen/>
              <w:t>ставление инструкции к выполненному дей</w:t>
            </w:r>
            <w:r w:rsidRPr="00B72163">
              <w:softHyphen/>
              <w:t>ствию</w:t>
            </w:r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26</w:t>
            </w:r>
          </w:p>
        </w:tc>
        <w:tc>
          <w:tcPr>
            <w:tcW w:w="5380" w:type="dxa"/>
            <w:gridSpan w:val="2"/>
          </w:tcPr>
          <w:p w:rsidR="003A7E0A" w:rsidRPr="00B72163" w:rsidRDefault="003A7E0A" w:rsidP="006C2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Выступление перед аудиторией сверстников с небольшими сообщениями, используя иллюстративный ряд (плакаты, презентацию)</w:t>
            </w:r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Ролевая игра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27</w:t>
            </w:r>
          </w:p>
        </w:tc>
        <w:tc>
          <w:tcPr>
            <w:tcW w:w="5380" w:type="dxa"/>
            <w:gridSpan w:val="2"/>
          </w:tcPr>
          <w:p w:rsidR="003A7E0A" w:rsidRPr="00B72163" w:rsidRDefault="003A7E0A" w:rsidP="006C2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163">
              <w:rPr>
                <w:rFonts w:ascii="Times New Roman" w:hAnsi="Times New Roman" w:cs="Times New Roman"/>
                <w:sz w:val="24"/>
                <w:szCs w:val="24"/>
              </w:rPr>
              <w:t>Оценка содержания, языковых особенностей и струк</w:t>
            </w:r>
            <w:r w:rsidRPr="00B72163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текста</w:t>
            </w:r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28</w:t>
            </w:r>
          </w:p>
        </w:tc>
        <w:tc>
          <w:tcPr>
            <w:tcW w:w="5380" w:type="dxa"/>
            <w:gridSpan w:val="2"/>
          </w:tcPr>
          <w:p w:rsidR="003A7E0A" w:rsidRPr="002F2DBD" w:rsidRDefault="003A7E0A" w:rsidP="006C2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BD">
              <w:rPr>
                <w:rFonts w:ascii="Times New Roman" w:hAnsi="Times New Roman" w:cs="Times New Roman"/>
                <w:sz w:val="24"/>
              </w:rPr>
              <w:t xml:space="preserve">Выражение собственного мнения о </w:t>
            </w:r>
            <w:proofErr w:type="gramStart"/>
            <w:r w:rsidRPr="002F2DBD">
              <w:rPr>
                <w:rFonts w:ascii="Times New Roman" w:hAnsi="Times New Roman" w:cs="Times New Roman"/>
                <w:sz w:val="24"/>
              </w:rPr>
              <w:t>прочи</w:t>
            </w:r>
            <w:r w:rsidRPr="002F2DBD">
              <w:rPr>
                <w:rFonts w:ascii="Times New Roman" w:hAnsi="Times New Roman" w:cs="Times New Roman"/>
                <w:sz w:val="24"/>
              </w:rPr>
              <w:softHyphen/>
              <w:t>танном</w:t>
            </w:r>
            <w:proofErr w:type="gramEnd"/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29</w:t>
            </w:r>
          </w:p>
        </w:tc>
        <w:tc>
          <w:tcPr>
            <w:tcW w:w="5380" w:type="dxa"/>
            <w:gridSpan w:val="2"/>
          </w:tcPr>
          <w:p w:rsidR="003A7E0A" w:rsidRPr="002F2DBD" w:rsidRDefault="003A7E0A" w:rsidP="006C2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BD">
              <w:rPr>
                <w:rFonts w:ascii="Times New Roman" w:hAnsi="Times New Roman" w:cs="Times New Roman"/>
                <w:sz w:val="24"/>
              </w:rPr>
              <w:t xml:space="preserve">Выражение собственного мнения о </w:t>
            </w:r>
            <w:proofErr w:type="gramStart"/>
            <w:r w:rsidRPr="002F2DBD">
              <w:rPr>
                <w:rFonts w:ascii="Times New Roman" w:hAnsi="Times New Roman" w:cs="Times New Roman"/>
                <w:sz w:val="24"/>
              </w:rPr>
              <w:t>прочи</w:t>
            </w:r>
            <w:r w:rsidRPr="002F2DBD">
              <w:rPr>
                <w:rFonts w:ascii="Times New Roman" w:hAnsi="Times New Roman" w:cs="Times New Roman"/>
                <w:sz w:val="24"/>
              </w:rPr>
              <w:softHyphen/>
              <w:t>танном</w:t>
            </w:r>
            <w:proofErr w:type="gramEnd"/>
            <w:r w:rsidRPr="002F2DBD">
              <w:rPr>
                <w:rFonts w:ascii="Times New Roman" w:hAnsi="Times New Roman" w:cs="Times New Roman"/>
                <w:sz w:val="24"/>
              </w:rPr>
              <w:t xml:space="preserve"> и его аргументация</w:t>
            </w:r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микрофон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30</w:t>
            </w:r>
          </w:p>
        </w:tc>
        <w:tc>
          <w:tcPr>
            <w:tcW w:w="5380" w:type="dxa"/>
            <w:gridSpan w:val="2"/>
          </w:tcPr>
          <w:p w:rsidR="003A7E0A" w:rsidRPr="00B40864" w:rsidRDefault="003A7E0A" w:rsidP="006C2C97">
            <w:pPr>
              <w:pStyle w:val="a6"/>
            </w:pPr>
            <w:r>
              <w:t>Достоверность и недостовер</w:t>
            </w:r>
            <w:r>
              <w:softHyphen/>
              <w:t>ность информации в тексте. Текст задачи «Крыжовник»</w:t>
            </w:r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Групповая работа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31</w:t>
            </w:r>
          </w:p>
        </w:tc>
        <w:tc>
          <w:tcPr>
            <w:tcW w:w="5380" w:type="dxa"/>
            <w:gridSpan w:val="2"/>
          </w:tcPr>
          <w:p w:rsidR="003A7E0A" w:rsidRPr="00B40864" w:rsidRDefault="003A7E0A" w:rsidP="006C2C97">
            <w:pPr>
              <w:pStyle w:val="a6"/>
            </w:pPr>
            <w:r>
              <w:t>Недостающая или избыточная информация. Текст задачи «Крыжовник»</w:t>
            </w:r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Индивидуальная и групповая работа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32</w:t>
            </w:r>
          </w:p>
        </w:tc>
        <w:tc>
          <w:tcPr>
            <w:tcW w:w="5380" w:type="dxa"/>
            <w:gridSpan w:val="2"/>
          </w:tcPr>
          <w:p w:rsidR="003A7E0A" w:rsidRPr="002F2DBD" w:rsidRDefault="003A7E0A" w:rsidP="006C2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BD">
              <w:rPr>
                <w:rFonts w:ascii="Times New Roman" w:hAnsi="Times New Roman" w:cs="Times New Roman"/>
                <w:sz w:val="24"/>
              </w:rPr>
              <w:t>Участие в учебном диалоге при обсуждении прочи</w:t>
            </w:r>
            <w:r w:rsidRPr="002F2DBD">
              <w:rPr>
                <w:rFonts w:ascii="Times New Roman" w:hAnsi="Times New Roman" w:cs="Times New Roman"/>
                <w:sz w:val="24"/>
              </w:rPr>
              <w:softHyphen/>
              <w:t>танного или прослушанного текста</w:t>
            </w:r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33</w:t>
            </w:r>
          </w:p>
        </w:tc>
        <w:tc>
          <w:tcPr>
            <w:tcW w:w="5380" w:type="dxa"/>
            <w:gridSpan w:val="2"/>
          </w:tcPr>
          <w:p w:rsidR="003A7E0A" w:rsidRDefault="003A7E0A" w:rsidP="006C2C97">
            <w:pPr>
              <w:pStyle w:val="a6"/>
            </w:pPr>
            <w:r>
              <w:t>Сопоставление различных точек зрения на информацию.</w:t>
            </w:r>
          </w:p>
          <w:p w:rsidR="003A7E0A" w:rsidRPr="00B40864" w:rsidRDefault="003A7E0A" w:rsidP="006C2C97">
            <w:pPr>
              <w:pStyle w:val="a6"/>
            </w:pPr>
            <w:r>
              <w:t>«</w:t>
            </w:r>
            <w:proofErr w:type="spellStart"/>
            <w:r>
              <w:t>Дятловы</w:t>
            </w:r>
            <w:proofErr w:type="spellEnd"/>
            <w:r>
              <w:t xml:space="preserve"> горы»</w:t>
            </w:r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текстом</w:t>
            </w:r>
          </w:p>
        </w:tc>
      </w:tr>
      <w:tr w:rsidR="003A7E0A" w:rsidRPr="00B40864" w:rsidTr="006C2C97">
        <w:trPr>
          <w:trHeight w:val="140"/>
        </w:trPr>
        <w:tc>
          <w:tcPr>
            <w:tcW w:w="473" w:type="dxa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34</w:t>
            </w:r>
          </w:p>
        </w:tc>
        <w:tc>
          <w:tcPr>
            <w:tcW w:w="5380" w:type="dxa"/>
            <w:gridSpan w:val="2"/>
          </w:tcPr>
          <w:p w:rsidR="003A7E0A" w:rsidRPr="00B40864" w:rsidRDefault="003A7E0A" w:rsidP="006C2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 текста</w:t>
            </w:r>
          </w:p>
        </w:tc>
        <w:tc>
          <w:tcPr>
            <w:tcW w:w="2549" w:type="dxa"/>
            <w:gridSpan w:val="2"/>
          </w:tcPr>
          <w:p w:rsidR="003A7E0A" w:rsidRPr="00B40864" w:rsidRDefault="003A7E0A" w:rsidP="006C2C97">
            <w:pPr>
              <w:pStyle w:val="a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</w:tr>
    </w:tbl>
    <w:p w:rsidR="003A7E0A" w:rsidRDefault="003A7E0A" w:rsidP="003A7E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E0A" w:rsidRDefault="003A7E0A" w:rsidP="003A7E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E0A" w:rsidRDefault="003A7E0A" w:rsidP="003A7E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E0A" w:rsidRDefault="003A7E0A" w:rsidP="003A7E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E0A" w:rsidRDefault="003A7E0A" w:rsidP="003A7E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E0A" w:rsidRDefault="003A7E0A" w:rsidP="003A7E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E0A" w:rsidRDefault="003A7E0A"/>
    <w:sectPr w:rsidR="003A7E0A" w:rsidSect="0097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42C38"/>
    <w:multiLevelType w:val="multilevel"/>
    <w:tmpl w:val="303C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218A4"/>
    <w:multiLevelType w:val="multilevel"/>
    <w:tmpl w:val="FA84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60B9F"/>
    <w:multiLevelType w:val="multilevel"/>
    <w:tmpl w:val="10F6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600067"/>
    <w:multiLevelType w:val="multilevel"/>
    <w:tmpl w:val="606A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E0A"/>
    <w:rsid w:val="003A7E0A"/>
    <w:rsid w:val="0097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E0A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3A7E0A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paragraph" w:styleId="a6">
    <w:name w:val="Normal (Web)"/>
    <w:basedOn w:val="a"/>
    <w:uiPriority w:val="99"/>
    <w:unhideWhenUsed/>
    <w:rsid w:val="003A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2761</Words>
  <Characters>15740</Characters>
  <Application>Microsoft Office Word</Application>
  <DocSecurity>0</DocSecurity>
  <Lines>131</Lines>
  <Paragraphs>36</Paragraphs>
  <ScaleCrop>false</ScaleCrop>
  <Company/>
  <LinksUpToDate>false</LinksUpToDate>
  <CharactersWithSpaces>18465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1</cp:revision>
  <dcterms:created xsi:type="dcterms:W3CDTF">2024-09-16T14:44:00Z</dcterms:created>
  <dcterms:modified xsi:type="dcterms:W3CDTF">2024-09-16T14:52:00Z</dcterms:modified>
</cp:coreProperties>
</file>