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6B" w:rsidRPr="00EC3579" w:rsidRDefault="00064A6B" w:rsidP="00064A6B">
      <w:pPr>
        <w:spacing w:after="0" w:line="408" w:lineRule="auto"/>
        <w:ind w:left="120"/>
        <w:jc w:val="center"/>
        <w:rPr>
          <w:lang w:val="ru-RU"/>
        </w:rPr>
      </w:pPr>
      <w:r w:rsidRPr="00EC35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4A6B" w:rsidRPr="00EC3579" w:rsidRDefault="00064A6B" w:rsidP="00064A6B">
      <w:pPr>
        <w:spacing w:after="0" w:line="408" w:lineRule="auto"/>
        <w:ind w:left="120"/>
        <w:jc w:val="center"/>
        <w:rPr>
          <w:lang w:val="ru-RU"/>
        </w:rPr>
      </w:pPr>
      <w:r w:rsidRPr="00EC35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fcb9eec2-6d9c-4e95-acb9-9498587751c9"/>
      <w:r w:rsidRPr="00EC357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 w:rsidRPr="00EC357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64A6B" w:rsidRPr="00EC3579" w:rsidRDefault="00064A6B" w:rsidP="00064A6B">
      <w:pPr>
        <w:spacing w:after="0" w:line="408" w:lineRule="auto"/>
        <w:ind w:left="120"/>
        <w:jc w:val="center"/>
        <w:rPr>
          <w:lang w:val="ru-RU"/>
        </w:rPr>
      </w:pPr>
      <w:r w:rsidRPr="00EC35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73d317b-81fc-4ac3-a061-7cbe7a0b5262"/>
      <w:r w:rsidRPr="00EC3579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администрации </w:t>
      </w:r>
      <w:proofErr w:type="spellStart"/>
      <w:r w:rsidRPr="00EC3579">
        <w:rPr>
          <w:rFonts w:ascii="Times New Roman" w:hAnsi="Times New Roman"/>
          <w:b/>
          <w:color w:val="000000"/>
          <w:sz w:val="28"/>
          <w:lang w:val="ru-RU"/>
        </w:rPr>
        <w:t>Ребрихинского</w:t>
      </w:r>
      <w:proofErr w:type="spellEnd"/>
      <w:r w:rsidRPr="00EC3579">
        <w:rPr>
          <w:rFonts w:ascii="Times New Roman" w:hAnsi="Times New Roman"/>
          <w:b/>
          <w:color w:val="000000"/>
          <w:sz w:val="28"/>
          <w:lang w:val="ru-RU"/>
        </w:rPr>
        <w:t xml:space="preserve"> района Алтайского края</w:t>
      </w:r>
      <w:bookmarkEnd w:id="1"/>
      <w:r w:rsidRPr="00EC35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C3579">
        <w:rPr>
          <w:rFonts w:ascii="Times New Roman" w:hAnsi="Times New Roman"/>
          <w:color w:val="000000"/>
          <w:sz w:val="28"/>
          <w:lang w:val="ru-RU"/>
        </w:rPr>
        <w:t>​</w:t>
      </w:r>
    </w:p>
    <w:p w:rsidR="00064A6B" w:rsidRDefault="00064A6B" w:rsidP="00064A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Усть-Мосихинская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064A6B" w:rsidRDefault="00064A6B" w:rsidP="00064A6B">
      <w:pPr>
        <w:spacing w:after="0"/>
        <w:ind w:left="120"/>
      </w:pPr>
    </w:p>
    <w:p w:rsidR="00064A6B" w:rsidRDefault="00064A6B" w:rsidP="00064A6B">
      <w:pPr>
        <w:spacing w:after="0"/>
        <w:ind w:left="120"/>
      </w:pPr>
    </w:p>
    <w:tbl>
      <w:tblPr>
        <w:tblpPr w:leftFromText="180" w:rightFromText="180" w:vertAnchor="text" w:horzAnchor="margin" w:tblpY="208"/>
        <w:tblW w:w="0" w:type="auto"/>
        <w:tblLook w:val="04A0"/>
      </w:tblPr>
      <w:tblGrid>
        <w:gridCol w:w="3114"/>
        <w:gridCol w:w="3115"/>
        <w:gridCol w:w="3115"/>
      </w:tblGrid>
      <w:tr w:rsidR="00064A6B" w:rsidRPr="009F213B" w:rsidTr="00064A6B">
        <w:tc>
          <w:tcPr>
            <w:tcW w:w="3114" w:type="dxa"/>
          </w:tcPr>
          <w:p w:rsidR="00064A6B" w:rsidRPr="0040209D" w:rsidRDefault="00064A6B" w:rsidP="00064A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64A6B" w:rsidRPr="008944ED" w:rsidRDefault="00064A6B" w:rsidP="00064A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064A6B" w:rsidRDefault="00064A6B" w:rsidP="00064A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4A6B" w:rsidRPr="008944ED" w:rsidRDefault="00064A6B" w:rsidP="0006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Храмцова Н.С.</w:t>
            </w:r>
          </w:p>
          <w:p w:rsidR="00064A6B" w:rsidRDefault="00064A6B" w:rsidP="0006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</w:p>
          <w:p w:rsidR="00064A6B" w:rsidRDefault="00064A6B" w:rsidP="0006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4A6B" w:rsidRPr="0040209D" w:rsidRDefault="00064A6B" w:rsidP="00064A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4A6B" w:rsidRPr="0040209D" w:rsidRDefault="00064A6B" w:rsidP="00064A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4A6B" w:rsidRDefault="00064A6B" w:rsidP="00064A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4A6B" w:rsidRPr="008944ED" w:rsidRDefault="00064A6B" w:rsidP="00064A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Усть-Мосихинская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СОШ"</w:t>
            </w:r>
          </w:p>
          <w:p w:rsidR="00064A6B" w:rsidRDefault="00064A6B" w:rsidP="00064A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4A6B" w:rsidRPr="008944ED" w:rsidRDefault="00064A6B" w:rsidP="0006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О.П.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Туровская</w:t>
            </w:r>
            <w:proofErr w:type="spellEnd"/>
          </w:p>
          <w:p w:rsidR="00064A6B" w:rsidRDefault="00064A6B" w:rsidP="0006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4A6B" w:rsidRDefault="00064A6B" w:rsidP="0006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4A6B" w:rsidRPr="0040209D" w:rsidRDefault="00064A6B" w:rsidP="00064A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4A6B" w:rsidRDefault="00064A6B" w:rsidP="00064A6B">
      <w:pPr>
        <w:spacing w:after="0"/>
        <w:ind w:left="120"/>
      </w:pPr>
    </w:p>
    <w:p w:rsidR="00064A6B" w:rsidRDefault="00064A6B" w:rsidP="00064A6B">
      <w:pPr>
        <w:spacing w:after="0"/>
        <w:ind w:left="120"/>
      </w:pPr>
    </w:p>
    <w:p w:rsidR="00064A6B" w:rsidRPr="00EC3579" w:rsidRDefault="00064A6B" w:rsidP="00064A6B">
      <w:pPr>
        <w:spacing w:after="0"/>
        <w:ind w:left="120"/>
        <w:rPr>
          <w:lang w:val="ru-RU"/>
        </w:rPr>
      </w:pPr>
    </w:p>
    <w:p w:rsidR="00064A6B" w:rsidRPr="00EC3579" w:rsidRDefault="00064A6B" w:rsidP="00064A6B">
      <w:pPr>
        <w:spacing w:after="0"/>
        <w:ind w:left="120"/>
        <w:rPr>
          <w:lang w:val="ru-RU"/>
        </w:rPr>
      </w:pPr>
      <w:r w:rsidRPr="00EC3579">
        <w:rPr>
          <w:rFonts w:ascii="Times New Roman" w:hAnsi="Times New Roman"/>
          <w:color w:val="000000"/>
          <w:sz w:val="28"/>
          <w:lang w:val="ru-RU"/>
        </w:rPr>
        <w:t>‌</w:t>
      </w:r>
    </w:p>
    <w:p w:rsidR="00064A6B" w:rsidRPr="00064A6B" w:rsidRDefault="00064A6B" w:rsidP="00064A6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РАБОЧАЯ ПРОГРАММА</w:t>
      </w:r>
    </w:p>
    <w:p w:rsidR="00064A6B" w:rsidRPr="00064A6B" w:rsidRDefault="00064A6B" w:rsidP="00064A6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НАЧАЛЬНОГО ОБЩЕГО ОБРАЗОВАНИЯ ДЛЯ </w:t>
      </w:r>
      <w:proofErr w:type="gramStart"/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64A6B" w:rsidRPr="00064A6B" w:rsidRDefault="00064A6B" w:rsidP="00064A6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С ЗАДЕРЖКОЙ ПСИХИЧЕСКОГО РАЗВИТИЯ</w:t>
      </w:r>
    </w:p>
    <w:p w:rsidR="00064A6B" w:rsidRPr="00064A6B" w:rsidRDefault="00064A6B" w:rsidP="00064A6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(В</w:t>
      </w:r>
      <w:bookmarkStart w:id="2" w:name="_GoBack"/>
      <w:bookmarkEnd w:id="2"/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ариант 7.2.)</w:t>
      </w:r>
    </w:p>
    <w:p w:rsidR="00064A6B" w:rsidRPr="00064A6B" w:rsidRDefault="00064A6B" w:rsidP="00064A6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64A6B" w:rsidRDefault="00064A6B" w:rsidP="00064A6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МУЗЫКА</w:t>
      </w:r>
    </w:p>
    <w:p w:rsidR="00064A6B" w:rsidRDefault="00064A6B"/>
    <w:p w:rsidR="00064A6B" w:rsidRPr="00064A6B" w:rsidRDefault="00064A6B" w:rsidP="00064A6B"/>
    <w:p w:rsidR="00064A6B" w:rsidRPr="00064A6B" w:rsidRDefault="00064A6B" w:rsidP="00064A6B"/>
    <w:p w:rsidR="00064A6B" w:rsidRPr="00064A6B" w:rsidRDefault="00064A6B" w:rsidP="00064A6B"/>
    <w:p w:rsidR="00BE625F" w:rsidRPr="00064A6B" w:rsidRDefault="00064A6B" w:rsidP="00064A6B">
      <w:pPr>
        <w:tabs>
          <w:tab w:val="left" w:pos="391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4A6B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064A6B">
        <w:rPr>
          <w:rFonts w:ascii="Times New Roman" w:hAnsi="Times New Roman" w:cs="Times New Roman"/>
          <w:sz w:val="24"/>
          <w:szCs w:val="24"/>
          <w:lang w:val="ru-RU"/>
        </w:rPr>
        <w:t>Усть-Мосиха</w:t>
      </w:r>
      <w:proofErr w:type="spellEnd"/>
    </w:p>
    <w:p w:rsidR="00064A6B" w:rsidRPr="00064A6B" w:rsidRDefault="00064A6B" w:rsidP="00064A6B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4A6B">
        <w:rPr>
          <w:rFonts w:ascii="Times New Roman" w:hAnsi="Times New Roman" w:cs="Times New Roman"/>
          <w:sz w:val="24"/>
          <w:szCs w:val="24"/>
          <w:lang w:val="ru-RU"/>
        </w:rPr>
        <w:t>2023г</w:t>
      </w: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Pr="000E1B76" w:rsidRDefault="00064A6B" w:rsidP="00064A6B">
      <w:pPr>
        <w:pStyle w:val="1"/>
      </w:pPr>
      <w:bookmarkStart w:id="3" w:name="_Toc142476722"/>
      <w:r w:rsidRPr="000E1B76">
        <w:lastRenderedPageBreak/>
        <w:t>ПОЯСНИТЕЛЬНАЯ ЗАПИСКА</w:t>
      </w:r>
      <w:bookmarkEnd w:id="3"/>
    </w:p>
    <w:p w:rsidR="00064A6B" w:rsidRPr="00BF2D0A" w:rsidRDefault="00064A6B" w:rsidP="00064A6B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4" w:name="_Toc139386445"/>
      <w:r w:rsidRPr="00BF2D0A">
        <w:rPr>
          <w:b/>
          <w:sz w:val="28"/>
          <w:szCs w:val="28"/>
        </w:rPr>
        <w:t>Общая характеристика учебного предмета «Музыка»</w:t>
      </w:r>
      <w:bookmarkEnd w:id="4"/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0E1B76">
        <w:rPr>
          <w:sz w:val="28"/>
          <w:szCs w:val="28"/>
        </w:rPr>
        <w:t>музицирование</w:t>
      </w:r>
      <w:proofErr w:type="spellEnd"/>
      <w:r w:rsidRPr="000E1B76">
        <w:rPr>
          <w:sz w:val="28"/>
          <w:szCs w:val="28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0E1B76">
        <w:rPr>
          <w:sz w:val="28"/>
          <w:szCs w:val="28"/>
        </w:rPr>
        <w:t>Медушевский</w:t>
      </w:r>
      <w:proofErr w:type="spellEnd"/>
      <w:r w:rsidRPr="000E1B76">
        <w:rPr>
          <w:sz w:val="28"/>
          <w:szCs w:val="28"/>
        </w:rPr>
        <w:t xml:space="preserve">) является уникальным </w:t>
      </w:r>
      <w:r w:rsidRPr="000E1B76">
        <w:rPr>
          <w:sz w:val="28"/>
          <w:szCs w:val="28"/>
        </w:rPr>
        <w:lastRenderedPageBreak/>
        <w:t xml:space="preserve">психологическим механизмом для формирования мировоззрения ребёнка опосредованным </w:t>
      </w:r>
      <w:proofErr w:type="spellStart"/>
      <w:r w:rsidRPr="000E1B76">
        <w:rPr>
          <w:sz w:val="28"/>
          <w:szCs w:val="28"/>
        </w:rPr>
        <w:t>недирективным</w:t>
      </w:r>
      <w:proofErr w:type="spellEnd"/>
      <w:r w:rsidRPr="000E1B76">
        <w:rPr>
          <w:sz w:val="28"/>
          <w:szCs w:val="28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0E1B76">
        <w:rPr>
          <w:sz w:val="28"/>
          <w:szCs w:val="28"/>
        </w:rPr>
        <w:t xml:space="preserve"> с ЗПР овладение учебным предметом имеет существенное коррекционное значение. В процессе уроков:</w:t>
      </w:r>
    </w:p>
    <w:p w:rsidR="00064A6B" w:rsidRPr="000E1B76" w:rsidRDefault="00064A6B" w:rsidP="00064A6B">
      <w:pPr>
        <w:pStyle w:val="a5"/>
        <w:numPr>
          <w:ilvl w:val="0"/>
          <w:numId w:val="1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происходит развитие и коррекция слухового восприятия;</w:t>
      </w:r>
    </w:p>
    <w:p w:rsidR="00064A6B" w:rsidRPr="000E1B76" w:rsidRDefault="00064A6B" w:rsidP="00064A6B">
      <w:pPr>
        <w:pStyle w:val="a5"/>
        <w:numPr>
          <w:ilvl w:val="0"/>
          <w:numId w:val="1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обогащается общий кругозор, способствующий расширению словарного запаса, знаний и представлений об окружающем мире;</w:t>
      </w:r>
    </w:p>
    <w:p w:rsidR="00064A6B" w:rsidRPr="000E1B76" w:rsidRDefault="00064A6B" w:rsidP="00064A6B">
      <w:pPr>
        <w:pStyle w:val="a5"/>
        <w:numPr>
          <w:ilvl w:val="0"/>
          <w:numId w:val="1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оказывается благоприятное воздействие на эмоциональную сферу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0E1B76">
        <w:rPr>
          <w:sz w:val="28"/>
          <w:szCs w:val="28"/>
        </w:rPr>
        <w:t>;</w:t>
      </w:r>
    </w:p>
    <w:p w:rsidR="00064A6B" w:rsidRPr="000E1B76" w:rsidRDefault="00064A6B" w:rsidP="00064A6B">
      <w:pPr>
        <w:pStyle w:val="a5"/>
        <w:numPr>
          <w:ilvl w:val="0"/>
          <w:numId w:val="1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в интересной 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0E1B76">
        <w:rPr>
          <w:sz w:val="28"/>
          <w:szCs w:val="28"/>
        </w:rPr>
        <w:t xml:space="preserve"> практической деятельности развиваются логические операции, умения анализировать, наблюдать за явлениями, произвольно направлять и удерживать внимание;</w:t>
      </w:r>
    </w:p>
    <w:p w:rsidR="00064A6B" w:rsidRPr="000E1B76" w:rsidRDefault="00064A6B" w:rsidP="00064A6B">
      <w:pPr>
        <w:pStyle w:val="a5"/>
        <w:numPr>
          <w:ilvl w:val="0"/>
          <w:numId w:val="1"/>
        </w:numPr>
        <w:tabs>
          <w:tab w:val="left" w:pos="639"/>
        </w:tabs>
        <w:spacing w:line="360" w:lineRule="auto"/>
        <w:ind w:left="709" w:right="0" w:hanging="357"/>
        <w:rPr>
          <w:sz w:val="28"/>
          <w:szCs w:val="28"/>
        </w:rPr>
      </w:pPr>
      <w:r w:rsidRPr="000E1B76">
        <w:rPr>
          <w:sz w:val="28"/>
          <w:szCs w:val="28"/>
        </w:rPr>
        <w:t xml:space="preserve">совершенствуется возможность </w:t>
      </w:r>
      <w:proofErr w:type="spellStart"/>
      <w:r w:rsidRPr="000E1B76">
        <w:rPr>
          <w:sz w:val="28"/>
          <w:szCs w:val="28"/>
        </w:rPr>
        <w:t>саморегуляции</w:t>
      </w:r>
      <w:proofErr w:type="spellEnd"/>
      <w:r w:rsidRPr="000E1B76">
        <w:rPr>
          <w:sz w:val="28"/>
          <w:szCs w:val="28"/>
        </w:rPr>
        <w:t xml:space="preserve"> во время прослушивания музыкальных произведений и исполнительской деятельности;</w:t>
      </w:r>
    </w:p>
    <w:p w:rsidR="00064A6B" w:rsidRPr="000E1B76" w:rsidRDefault="00064A6B" w:rsidP="00064A6B">
      <w:pPr>
        <w:pStyle w:val="a5"/>
        <w:numPr>
          <w:ilvl w:val="0"/>
          <w:numId w:val="1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 xml:space="preserve">обогащается чувственный опыт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0E1B76">
        <w:rPr>
          <w:sz w:val="28"/>
          <w:szCs w:val="28"/>
        </w:rPr>
        <w:t>.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left="0" w:right="0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с ЗПР на уроках должна быть организована с учетом </w:t>
      </w:r>
      <w:r>
        <w:rPr>
          <w:sz w:val="28"/>
          <w:szCs w:val="28"/>
        </w:rPr>
        <w:t xml:space="preserve">их </w:t>
      </w:r>
      <w:r w:rsidRPr="000E1B76">
        <w:rPr>
          <w:sz w:val="28"/>
          <w:szCs w:val="28"/>
        </w:rPr>
        <w:t xml:space="preserve">возможностей. Подбор музыкального материала для исполнения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0E1B76">
        <w:rPr>
          <w:sz w:val="28"/>
          <w:szCs w:val="28"/>
        </w:rPr>
        <w:t xml:space="preserve"> осуществляется на доступном для ребенка уровне. Новый материал следует предъявлять развернуто, использовать визуализацию, примеры, практические упражнения и многократно закреплять. 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Музыкальное воспитание младших школьников с </w:t>
      </w:r>
      <w:r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 будет более эффективным, если: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учитывать специфику музыкальной деятельности младших школьников с </w:t>
      </w:r>
      <w:r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, характеризующуюся качественным своеобразием: неустойчивостью внимания, повышенной отвлекаемостью; замедленным приемом и переработкой информации; низким уровнем познавательной мотивации; недостатками развития моторики, малым объемом певческого диапазона, что обусловлено нарушением диафрагмального дыхания, дикции, звукопроизношения; задержкой в развитии мелодического, гармонического, тембрового слуха. 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рассматривать процесс музыкального воспитания как часть коррекционной работы, направленной не только на развитие собственно-музыкальных способностей </w:t>
      </w:r>
      <w:r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(слух, ритм, музыкальная память и др.), но и как фактор</w:t>
      </w:r>
      <w:r>
        <w:rPr>
          <w:sz w:val="28"/>
          <w:szCs w:val="28"/>
        </w:rPr>
        <w:t xml:space="preserve"> его</w:t>
      </w:r>
      <w:r w:rsidRPr="000E1B76">
        <w:rPr>
          <w:sz w:val="28"/>
          <w:szCs w:val="28"/>
        </w:rPr>
        <w:t xml:space="preserve"> социальной адаптации и оздоровления;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proofErr w:type="gramStart"/>
      <w:r w:rsidRPr="000E1B76">
        <w:rPr>
          <w:sz w:val="28"/>
          <w:szCs w:val="28"/>
        </w:rPr>
        <w:t xml:space="preserve">- включать в содержании уроков специально отобранные произведения разных жанров вокальной и инструментальной музыки, отвечающие внутренней эмоциональной потребности </w:t>
      </w:r>
      <w:r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духовном обогащении.</w:t>
      </w:r>
      <w:proofErr w:type="gramEnd"/>
      <w:r w:rsidRPr="000E1B76">
        <w:rPr>
          <w:sz w:val="28"/>
          <w:szCs w:val="28"/>
        </w:rPr>
        <w:t xml:space="preserve"> Программа предусматривает знакомство обучающихся</w:t>
      </w:r>
      <w:r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Ключевым моментом при составлении программы является отбор репертуара, который должен сочетать в себе такие качества, как доступность, высокий </w:t>
      </w:r>
      <w:r w:rsidRPr="000E1B76">
        <w:rPr>
          <w:sz w:val="28"/>
          <w:szCs w:val="28"/>
        </w:rPr>
        <w:lastRenderedPageBreak/>
        <w:t>художественный уровень, соответствие системе базовых национальных ценностей;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proofErr w:type="gramStart"/>
      <w:r w:rsidRPr="000E1B76">
        <w:rPr>
          <w:sz w:val="28"/>
          <w:szCs w:val="28"/>
        </w:rPr>
        <w:t xml:space="preserve">- применять активные виды музыкальной деятельности </w:t>
      </w:r>
      <w:r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их </w:t>
      </w:r>
      <w:proofErr w:type="spellStart"/>
      <w:r w:rsidRPr="000E1B76">
        <w:rPr>
          <w:sz w:val="28"/>
          <w:szCs w:val="28"/>
        </w:rPr>
        <w:t>взаимосочетании</w:t>
      </w:r>
      <w:proofErr w:type="spellEnd"/>
      <w:r w:rsidRPr="000E1B76">
        <w:rPr>
          <w:sz w:val="28"/>
          <w:szCs w:val="28"/>
        </w:rPr>
        <w:t xml:space="preserve">, а именно: слушание музыки, пение, </w:t>
      </w:r>
      <w:proofErr w:type="spellStart"/>
      <w:r w:rsidRPr="000E1B76">
        <w:rPr>
          <w:sz w:val="28"/>
          <w:szCs w:val="28"/>
        </w:rPr>
        <w:t>логоритмика</w:t>
      </w:r>
      <w:proofErr w:type="spellEnd"/>
      <w:r w:rsidRPr="000E1B76">
        <w:rPr>
          <w:sz w:val="28"/>
          <w:szCs w:val="28"/>
        </w:rPr>
        <w:t>, музыкально-ритмические движения и упражнения, игра на детских музыкальных инструментах, использование других видов искусства при восприятии музыки и др. Поэтому в содержании образования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</w:t>
      </w:r>
      <w:proofErr w:type="gramEnd"/>
      <w:r w:rsidRPr="000E1B76">
        <w:rPr>
          <w:sz w:val="28"/>
          <w:szCs w:val="28"/>
        </w:rPr>
        <w:t xml:space="preserve"> др.);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использовать разнообразные формы музыкального воспитания в сочетании уроков музыки с внеурочными видами работы (музыкальные игры, экскурсии, театральные представления, драматизации музыкальных сказок, индивидуальные, групповые, массовые формы) и внешкольные музыкальные занятия младших школьников с </w:t>
      </w:r>
      <w:r>
        <w:rPr>
          <w:sz w:val="28"/>
          <w:szCs w:val="28"/>
        </w:rPr>
        <w:t>ЗПР</w:t>
      </w:r>
      <w:r w:rsidRPr="000E1B76">
        <w:rPr>
          <w:sz w:val="28"/>
          <w:szCs w:val="28"/>
        </w:rPr>
        <w:t>: посещение музыкальных концертов и спектаклей, слушание музыкальных передач и др.;</w:t>
      </w:r>
    </w:p>
    <w:p w:rsidR="00064A6B" w:rsidRPr="000E1B76" w:rsidRDefault="00064A6B" w:rsidP="00064A6B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proofErr w:type="gramStart"/>
      <w:r w:rsidRPr="000E1B76">
        <w:rPr>
          <w:sz w:val="28"/>
          <w:szCs w:val="28"/>
        </w:rPr>
        <w:t xml:space="preserve">- использовать игровые формы деятельности на уроках,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принципов, а также практическое </w:t>
      </w:r>
      <w:proofErr w:type="spellStart"/>
      <w:r w:rsidRPr="000E1B76">
        <w:rPr>
          <w:sz w:val="28"/>
          <w:szCs w:val="28"/>
        </w:rPr>
        <w:t>музицирование</w:t>
      </w:r>
      <w:proofErr w:type="spellEnd"/>
      <w:r w:rsidRPr="000E1B76">
        <w:rPr>
          <w:sz w:val="28"/>
          <w:szCs w:val="28"/>
        </w:rPr>
        <w:t xml:space="preserve"> — пение, игра на доступных музыкальных инструментах, различные формы музыкального движения.</w:t>
      </w:r>
      <w:proofErr w:type="gramEnd"/>
    </w:p>
    <w:p w:rsidR="00064A6B" w:rsidRPr="00AF5E4A" w:rsidRDefault="00064A6B" w:rsidP="00064A6B">
      <w:pPr>
        <w:pStyle w:val="a5"/>
        <w:tabs>
          <w:tab w:val="left" w:pos="639"/>
        </w:tabs>
        <w:spacing w:line="360" w:lineRule="auto"/>
        <w:ind w:left="0" w:right="-1" w:firstLine="709"/>
        <w:rPr>
          <w:b/>
          <w:sz w:val="28"/>
          <w:szCs w:val="28"/>
        </w:rPr>
      </w:pPr>
      <w:bookmarkStart w:id="5" w:name="_Toc139386446"/>
      <w:r w:rsidRPr="00AF5E4A">
        <w:rPr>
          <w:b/>
          <w:sz w:val="28"/>
          <w:szCs w:val="28"/>
        </w:rPr>
        <w:t>Цели и задачи изучения учебного предмета «Музыка»</w:t>
      </w:r>
      <w:bookmarkEnd w:id="5"/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AF5E4A">
        <w:rPr>
          <w:i/>
          <w:sz w:val="28"/>
          <w:szCs w:val="28"/>
        </w:rPr>
        <w:t>Основная цель</w:t>
      </w:r>
      <w:r w:rsidRPr="000E1B76">
        <w:rPr>
          <w:sz w:val="28"/>
          <w:szCs w:val="28"/>
        </w:rPr>
        <w:t xml:space="preserve"> реализации программы — воспитание музыкальной культуры как части всей духовной культуры </w:t>
      </w:r>
      <w:proofErr w:type="gramStart"/>
      <w:r w:rsidRPr="000E1B76">
        <w:rPr>
          <w:sz w:val="28"/>
          <w:szCs w:val="28"/>
        </w:rPr>
        <w:t>обучающихся</w:t>
      </w:r>
      <w:proofErr w:type="gramEnd"/>
      <w:r w:rsidRPr="000E1B76">
        <w:rPr>
          <w:sz w:val="28"/>
          <w:szCs w:val="28"/>
        </w:rPr>
        <w:t xml:space="preserve"> с ЗПР.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</w:t>
      </w:r>
      <w:r w:rsidRPr="000E1B76">
        <w:rPr>
          <w:sz w:val="28"/>
          <w:szCs w:val="28"/>
        </w:rPr>
        <w:lastRenderedPageBreak/>
        <w:t>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 процессе </w:t>
      </w:r>
      <w:r w:rsidRPr="00AF5E4A">
        <w:rPr>
          <w:i/>
          <w:sz w:val="28"/>
          <w:szCs w:val="28"/>
        </w:rPr>
        <w:t>конкретизации учебных целей</w:t>
      </w:r>
      <w:r w:rsidRPr="000E1B76">
        <w:rPr>
          <w:sz w:val="28"/>
          <w:szCs w:val="28"/>
        </w:rPr>
        <w:t xml:space="preserve"> их реализация осуществляется по следующим направлениям: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1) становление системы ценностей обучающихся в единстве эмоциональной и познавательной сферы;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3) формирование творческих способностей ребёнка, развитие внутренней мотивации к </w:t>
      </w:r>
      <w:proofErr w:type="spellStart"/>
      <w:r w:rsidRPr="000E1B76">
        <w:rPr>
          <w:sz w:val="28"/>
          <w:szCs w:val="28"/>
        </w:rPr>
        <w:t>музицированию</w:t>
      </w:r>
      <w:proofErr w:type="spellEnd"/>
      <w:r w:rsidRPr="000E1B76">
        <w:rPr>
          <w:sz w:val="28"/>
          <w:szCs w:val="28"/>
        </w:rPr>
        <w:t>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Важнейшими </w:t>
      </w:r>
      <w:r w:rsidRPr="00567FA4">
        <w:rPr>
          <w:i/>
          <w:sz w:val="28"/>
          <w:szCs w:val="28"/>
        </w:rPr>
        <w:t>задачами</w:t>
      </w:r>
      <w:r w:rsidRPr="000E1B76">
        <w:rPr>
          <w:sz w:val="28"/>
          <w:szCs w:val="28"/>
        </w:rPr>
        <w:t xml:space="preserve"> в начальной школе являются: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1. Формирование эмоционально-ценностной отзывчивости </w:t>
      </w:r>
      <w:proofErr w:type="gramStart"/>
      <w:r w:rsidRPr="000E1B76">
        <w:rPr>
          <w:sz w:val="28"/>
          <w:szCs w:val="28"/>
        </w:rPr>
        <w:t>на</w:t>
      </w:r>
      <w:proofErr w:type="gramEnd"/>
      <w:r w:rsidRPr="000E1B76">
        <w:rPr>
          <w:sz w:val="28"/>
          <w:szCs w:val="28"/>
        </w:rPr>
        <w:t xml:space="preserve"> прекрасное в жизни и в искусстве. 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E1B76">
        <w:rPr>
          <w:sz w:val="28"/>
          <w:szCs w:val="28"/>
        </w:rPr>
        <w:t>музицирования</w:t>
      </w:r>
      <w:proofErr w:type="spellEnd"/>
      <w:r w:rsidRPr="000E1B76">
        <w:rPr>
          <w:sz w:val="28"/>
          <w:szCs w:val="28"/>
        </w:rPr>
        <w:t>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5. Овладение предметными умениями и навыками в различных видах </w:t>
      </w:r>
      <w:proofErr w:type="gramStart"/>
      <w:r w:rsidRPr="000E1B76">
        <w:rPr>
          <w:sz w:val="28"/>
          <w:szCs w:val="28"/>
        </w:rPr>
        <w:t>практического</w:t>
      </w:r>
      <w:proofErr w:type="gramEnd"/>
      <w:r w:rsidRPr="000E1B76">
        <w:rPr>
          <w:sz w:val="28"/>
          <w:szCs w:val="28"/>
        </w:rPr>
        <w:t xml:space="preserve"> </w:t>
      </w:r>
      <w:proofErr w:type="spellStart"/>
      <w:r w:rsidRPr="000E1B76">
        <w:rPr>
          <w:sz w:val="28"/>
          <w:szCs w:val="28"/>
        </w:rPr>
        <w:t>музицирования</w:t>
      </w:r>
      <w:proofErr w:type="spellEnd"/>
      <w:r w:rsidRPr="000E1B76">
        <w:rPr>
          <w:sz w:val="28"/>
          <w:szCs w:val="28"/>
        </w:rPr>
        <w:t>. Введение ребёнка в искусство через разнообразие видов музыкальной деятельности, в том числе: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E1B76">
        <w:rPr>
          <w:sz w:val="28"/>
          <w:szCs w:val="28"/>
        </w:rPr>
        <w:t>лушание (воспитание грамотного слушателя);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б) </w:t>
      </w:r>
      <w:r>
        <w:rPr>
          <w:sz w:val="28"/>
          <w:szCs w:val="28"/>
        </w:rPr>
        <w:t>и</w:t>
      </w:r>
      <w:r w:rsidRPr="000E1B76">
        <w:rPr>
          <w:sz w:val="28"/>
          <w:szCs w:val="28"/>
        </w:rPr>
        <w:t>сполнение (пение, игра на доступных музыкальных инструментах);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</w:t>
      </w:r>
      <w:r w:rsidRPr="000E1B76">
        <w:rPr>
          <w:sz w:val="28"/>
          <w:szCs w:val="28"/>
        </w:rPr>
        <w:t>очинение (элементы импровизации, композиции, аранжировки);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</w:t>
      </w:r>
      <w:r w:rsidRPr="000E1B76">
        <w:rPr>
          <w:sz w:val="28"/>
          <w:szCs w:val="28"/>
        </w:rPr>
        <w:t>узыкальное движение (пластическое интонирование, танец, двигательное моделирование и др.);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</w:t>
      </w:r>
      <w:r w:rsidRPr="000E1B76">
        <w:rPr>
          <w:sz w:val="28"/>
          <w:szCs w:val="28"/>
        </w:rPr>
        <w:t xml:space="preserve">сследовательские и творческие проекты. 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7. Воспитание уважения к </w:t>
      </w:r>
      <w:proofErr w:type="spellStart"/>
      <w:r w:rsidRPr="000E1B76">
        <w:rPr>
          <w:sz w:val="28"/>
          <w:szCs w:val="28"/>
        </w:rPr>
        <w:t>цивилизационному</w:t>
      </w:r>
      <w:proofErr w:type="spellEnd"/>
      <w:r w:rsidRPr="000E1B76">
        <w:rPr>
          <w:sz w:val="28"/>
          <w:szCs w:val="28"/>
        </w:rPr>
        <w:t xml:space="preserve"> наследию России; присвоение интонационно-образного строя отечественной музыкальной культуры. 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064A6B" w:rsidRPr="00DC31FC" w:rsidRDefault="00064A6B" w:rsidP="00064A6B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6" w:name="_Toc139386447"/>
      <w:r w:rsidRPr="00DC31FC">
        <w:rPr>
          <w:b/>
          <w:sz w:val="28"/>
          <w:szCs w:val="28"/>
        </w:rPr>
        <w:t>Место учебного предмета «Музыка» в учебном плане</w:t>
      </w:r>
      <w:bookmarkEnd w:id="6"/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(включая 1 дополнительный класс) по 4 кла</w:t>
      </w:r>
      <w:proofErr w:type="gramStart"/>
      <w:r w:rsidRPr="000E1B76">
        <w:rPr>
          <w:sz w:val="28"/>
          <w:szCs w:val="28"/>
        </w:rPr>
        <w:t>сс вкл</w:t>
      </w:r>
      <w:proofErr w:type="gramEnd"/>
      <w:r w:rsidRPr="000E1B76">
        <w:rPr>
          <w:sz w:val="28"/>
          <w:szCs w:val="28"/>
        </w:rPr>
        <w:t xml:space="preserve">ючительно. 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Содержание предмета «Музыка» структурно представлено восемью модулям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1 «Музыкальная грамота»;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2 «Народная музыка России»;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3 «Музыка народов мира»;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>модуль № 4 «Духовная музыка»;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5 «Классическая музыка»;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6 «Современная музыкальная культура»;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7 «Музыка театра и кино»;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8 «Музыка в жизни человека».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 — не менее 168 часов (33 часа в 1и 1 </w:t>
      </w:r>
      <w:proofErr w:type="gramStart"/>
      <w:r w:rsidRPr="000E1B76">
        <w:rPr>
          <w:sz w:val="28"/>
          <w:szCs w:val="28"/>
        </w:rPr>
        <w:t>дополнительном</w:t>
      </w:r>
      <w:proofErr w:type="gramEnd"/>
      <w:r w:rsidRPr="000E1B76">
        <w:rPr>
          <w:sz w:val="28"/>
          <w:szCs w:val="28"/>
        </w:rPr>
        <w:t xml:space="preserve"> классах и по 34 часа в год во 2</w:t>
      </w:r>
      <w:r>
        <w:rPr>
          <w:sz w:val="28"/>
          <w:szCs w:val="28"/>
        </w:rPr>
        <w:t>–</w:t>
      </w:r>
      <w:r w:rsidRPr="000E1B76">
        <w:rPr>
          <w:sz w:val="28"/>
          <w:szCs w:val="28"/>
        </w:rPr>
        <w:t>4 классах).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0E1B76">
        <w:rPr>
          <w:sz w:val="28"/>
          <w:szCs w:val="28"/>
        </w:rPr>
        <w:t>культурно-досуговой</w:t>
      </w:r>
      <w:proofErr w:type="spellEnd"/>
      <w:r w:rsidRPr="000E1B76">
        <w:rPr>
          <w:sz w:val="28"/>
          <w:szCs w:val="28"/>
        </w:rPr>
        <w:t xml:space="preserve"> сферы (театры, музеи, творческие союзы).</w:t>
      </w:r>
    </w:p>
    <w:p w:rsidR="00064A6B" w:rsidRPr="000E1B76" w:rsidRDefault="00064A6B" w:rsidP="00064A6B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Изучение предмета «Музыка» предполагает активную </w:t>
      </w:r>
      <w:proofErr w:type="spellStart"/>
      <w:r w:rsidRPr="000E1B76">
        <w:rPr>
          <w:sz w:val="28"/>
          <w:szCs w:val="28"/>
        </w:rPr>
        <w:t>социокультурную</w:t>
      </w:r>
      <w:proofErr w:type="spellEnd"/>
      <w:r w:rsidRPr="000E1B76">
        <w:rPr>
          <w:sz w:val="28"/>
          <w:szCs w:val="28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E1B76">
        <w:rPr>
          <w:sz w:val="28"/>
          <w:szCs w:val="28"/>
        </w:rPr>
        <w:t>межпредметных</w:t>
      </w:r>
      <w:proofErr w:type="spellEnd"/>
      <w:r w:rsidRPr="000E1B76">
        <w:rPr>
          <w:sz w:val="28"/>
          <w:szCs w:val="28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:rsidR="00064A6B" w:rsidRPr="00064A6B" w:rsidRDefault="00064A6B" w:rsidP="00064A6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4A6B" w:rsidRPr="00064A6B" w:rsidRDefault="00064A6B" w:rsidP="00064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4A6B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064A6B" w:rsidRPr="000E1B76" w:rsidRDefault="00064A6B" w:rsidP="00064A6B">
      <w:pPr>
        <w:pStyle w:val="1"/>
        <w:rPr>
          <w:rFonts w:eastAsia="Tahoma"/>
        </w:rPr>
      </w:pPr>
      <w:bookmarkStart w:id="7" w:name="_Toc142476732"/>
      <w:r>
        <w:rPr>
          <w:rFonts w:eastAsia="Tahoma"/>
        </w:rPr>
        <w:lastRenderedPageBreak/>
        <w:t xml:space="preserve">                   </w:t>
      </w:r>
      <w:r w:rsidRPr="000E1B76">
        <w:rPr>
          <w:rFonts w:eastAsia="Tahoma"/>
        </w:rPr>
        <w:t>СОДЕРЖАНИЕ УЧЕБНОГО ПРЕДМЕТА «МУЗЫКА»</w:t>
      </w:r>
      <w:bookmarkEnd w:id="7"/>
    </w:p>
    <w:p w:rsidR="00064A6B" w:rsidRPr="00064A6B" w:rsidRDefault="00064A6B" w:rsidP="00064A6B">
      <w:pPr>
        <w:pStyle w:val="3"/>
        <w:rPr>
          <w:lang w:val="ru-RU"/>
        </w:rPr>
      </w:pPr>
      <w:bookmarkStart w:id="8" w:name="_Toc142476734"/>
      <w:r w:rsidRPr="00064A6B">
        <w:rPr>
          <w:lang w:val="ru-RU"/>
        </w:rPr>
        <w:t>1 ДОПОЛНИТЕЛЬНЫЙ КЛАСС</w:t>
      </w:r>
      <w:bookmarkEnd w:id="8"/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Модуль № 1 «Музыкальная грамота»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Ритм. Звуки длинные и короткие (восьмые и четвертные длительности), такт, тактовая черта. Ритмический рисунок. Паузы. Ритмические рисунки. Ритмическая партитура. Длительности: половинная, целая, четверть, восьмая, шестнадцатые. Высота звуков. Регистры. Ноты певческого диапазона. Расположение нот на клавиатуре. Знаки альтерации (диезы, бемоли, бекары).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Модуль № 2 «Народная музыка России»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Сказки, мифы и легенды. Народные сказители. Русские народные сказания, былины. Эпос народов России. Сказки и легенды о музыке и музыкантах.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Модуль №3 «Музыка народов мира»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Музыка наших соседей. Фольклор и музыкальные традиции Белоруссии, Украины, Прибалтики (песни, танцы, обычаи, музыкальные инструменты).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Модуль № 4 «Духовная музыка»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Звучание храма. Колокольные звоны (благовест, трезвон и др.). Звонарские </w:t>
      </w:r>
      <w:proofErr w:type="gramStart"/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приговорки</w:t>
      </w:r>
      <w:proofErr w:type="gramEnd"/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Колокольность</w:t>
      </w:r>
      <w:proofErr w:type="spellEnd"/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музыке русских композиторов. Песни верующих. Образы духовной музыки в творчестве композиторов-классиков. Инструментальная музыка в церкви. Орган и его роль в богослужении. Творчество И. С. Баха. Религиозные праздники. Праздничная служба, вокальная (в том числе хоровая) музыка религиозного содержания.</w:t>
      </w:r>
    </w:p>
    <w:p w:rsidR="00064A6B" w:rsidRPr="000E1B76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E1B76">
        <w:rPr>
          <w:rFonts w:ascii="Times New Roman" w:eastAsia="Calibri" w:hAnsi="Times New Roman" w:cs="Times New Roman"/>
          <w:b/>
          <w:sz w:val="28"/>
          <w:szCs w:val="28"/>
        </w:rPr>
        <w:t>Модуль</w:t>
      </w:r>
      <w:proofErr w:type="spellEnd"/>
      <w:r w:rsidRPr="000E1B76">
        <w:rPr>
          <w:rFonts w:ascii="Times New Roman" w:eastAsia="Calibri" w:hAnsi="Times New Roman" w:cs="Times New Roman"/>
          <w:b/>
          <w:sz w:val="28"/>
          <w:szCs w:val="28"/>
        </w:rPr>
        <w:t xml:space="preserve"> № 5 «</w:t>
      </w:r>
      <w:proofErr w:type="spellStart"/>
      <w:r w:rsidRPr="000E1B76">
        <w:rPr>
          <w:rFonts w:ascii="Times New Roman" w:eastAsia="Calibri" w:hAnsi="Times New Roman" w:cs="Times New Roman"/>
          <w:b/>
          <w:sz w:val="28"/>
          <w:szCs w:val="28"/>
        </w:rPr>
        <w:t>Классическая</w:t>
      </w:r>
      <w:proofErr w:type="spellEnd"/>
      <w:r w:rsidRPr="000E1B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E1B76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proofErr w:type="spellEnd"/>
      <w:r w:rsidRPr="000E1B7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64A6B" w:rsidRPr="000E1B76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Композиторы — детям. Детская музыка П. И. Чайковского, С. С. Прокофьева, Д. Б. </w:t>
      </w:r>
      <w:proofErr w:type="spellStart"/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Кабалевского</w:t>
      </w:r>
      <w:proofErr w:type="spellEnd"/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др. </w:t>
      </w:r>
      <w:proofErr w:type="spellStart"/>
      <w:r w:rsidRPr="000E1B76">
        <w:rPr>
          <w:rFonts w:ascii="Times New Roman" w:eastAsia="Calibri" w:hAnsi="Times New Roman" w:cs="Times New Roman"/>
          <w:sz w:val="28"/>
          <w:szCs w:val="28"/>
        </w:rPr>
        <w:t>Понятие</w:t>
      </w:r>
      <w:proofErr w:type="spellEnd"/>
      <w:r w:rsidRPr="000E1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1B76">
        <w:rPr>
          <w:rFonts w:ascii="Times New Roman" w:eastAsia="Calibri" w:hAnsi="Times New Roman" w:cs="Times New Roman"/>
          <w:sz w:val="28"/>
          <w:szCs w:val="28"/>
        </w:rPr>
        <w:t>жанра</w:t>
      </w:r>
      <w:proofErr w:type="spellEnd"/>
      <w:r w:rsidRPr="000E1B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Песня, танец, марш. Оркестр. Оркестр — большой коллектив музыкантов. Дирижёр, партитура, репетиция. Жанр концерта — музыкальное соревнование солиста с оркестром.  Скрипка, виолончель. Певучесть тембров </w:t>
      </w: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Модуль № 7 «Музыка театра и кино»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Музыкальная сказка на сцене, на экране. Тембр голоса. Соло. Хор, ансамбль.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Модуль № 8 «Музыка в жизни человека»</w:t>
      </w:r>
    </w:p>
    <w:p w:rsidR="00064A6B" w:rsidRPr="00064A6B" w:rsidRDefault="00064A6B" w:rsidP="00064A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Какой же праздник без музыки? Музыка, создающая настроение праздника. Музыка в цирке, на уличном шествии, спортивном празднике. Танцы, игры и веселье. Музыка — игра звуками. Танец — искусство и радость движения. Примеры популярных танцев. Музыка на войне, музыка о войне. Военная тема в музыкальном искусстве. </w:t>
      </w:r>
      <w:proofErr w:type="gramStart"/>
      <w:r w:rsidRPr="00064A6B">
        <w:rPr>
          <w:rFonts w:ascii="Times New Roman" w:eastAsia="Calibri" w:hAnsi="Times New Roman" w:cs="Times New Roman"/>
          <w:sz w:val="28"/>
          <w:szCs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д.).</w:t>
      </w:r>
      <w:proofErr w:type="gramEnd"/>
    </w:p>
    <w:p w:rsidR="00064A6B" w:rsidRPr="00064A6B" w:rsidRDefault="00064A6B" w:rsidP="00064A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p w:rsidR="00064A6B" w:rsidRPr="00064A6B" w:rsidRDefault="00064A6B" w:rsidP="00064A6B">
      <w:pPr>
        <w:pStyle w:val="2"/>
        <w:rPr>
          <w:lang w:val="ru-RU"/>
        </w:rPr>
      </w:pPr>
      <w:bookmarkStart w:id="9" w:name="_Toc142476752"/>
      <w:r w:rsidRPr="00064A6B">
        <w:rPr>
          <w:lang w:val="ru-RU"/>
        </w:rPr>
        <w:t>1 ДОПОЛНИТЕЛЬНЫЙ КЛАСС (33 часа)</w:t>
      </w:r>
      <w:bookmarkEnd w:id="9"/>
    </w:p>
    <w:tbl>
      <w:tblPr>
        <w:tblStyle w:val="a6"/>
        <w:tblW w:w="0" w:type="auto"/>
        <w:tblLook w:val="04A0"/>
      </w:tblPr>
      <w:tblGrid>
        <w:gridCol w:w="715"/>
        <w:gridCol w:w="2465"/>
        <w:gridCol w:w="2674"/>
        <w:gridCol w:w="3717"/>
      </w:tblGrid>
      <w:tr w:rsidR="00064A6B" w:rsidRPr="000E1B76" w:rsidTr="00D70F3B">
        <w:tc>
          <w:tcPr>
            <w:tcW w:w="9571" w:type="dxa"/>
            <w:gridSpan w:val="4"/>
          </w:tcPr>
          <w:p w:rsidR="00064A6B" w:rsidRPr="00F13222" w:rsidRDefault="00064A6B" w:rsidP="00D7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«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4A6B" w:rsidRPr="000E1B76" w:rsidTr="00D70F3B">
        <w:tc>
          <w:tcPr>
            <w:tcW w:w="715" w:type="dxa"/>
          </w:tcPr>
          <w:p w:rsidR="00064A6B" w:rsidRPr="00F13222" w:rsidRDefault="00064A6B" w:rsidP="00D7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:rsidR="00064A6B" w:rsidRPr="00F13222" w:rsidRDefault="00064A6B" w:rsidP="00D7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4" w:type="dxa"/>
          </w:tcPr>
          <w:p w:rsidR="00064A6B" w:rsidRPr="00F13222" w:rsidRDefault="00064A6B" w:rsidP="00D7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717" w:type="dxa"/>
          </w:tcPr>
          <w:p w:rsidR="00064A6B" w:rsidRPr="00F13222" w:rsidRDefault="00064A6B" w:rsidP="00D7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длинные и короткие (восьмые и четвертные длительности), такт, тактовая черта.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 слух, прослеживание по нотной записи ритмических рисунков, состоящих из различных длительностей и пауз с направляющей помощью учителя.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Исполнение, импровизация с помощью звучащих жестов (хлопки, шлепки, притопы) и/или ударных инструментов простых ритмов с направляющей помощью учителя</w:t>
            </w:r>
            <w:r w:rsidRPr="00064A6B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«Ритмическое эхо»,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прохлопывание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ритма по ритмическим карточкам, проговаривание с использованием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ритмослогов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Разучивание, исполнение на ударных инструментах ритмической партитуры. 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музыкальных произведений с ярко </w:t>
            </w: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выраженным ритмическим рисунком, воспроизведение данного ритма по памяти (хлопками) с помощью учителя.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выбор или факультативно: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на клавишных или духовых инструментах (фортепиано, синтезатор, металлофон, ксилофон, свирель,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блокфлейта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мелодика и др.)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остинатных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формул, состоящих из различных длительностей с направляющей помощью учителя.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Ритмический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Длительности: половинная, целая, четверть, восьмая, шестнадцатые.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Паузы. Ритмические рисунки. Ритмическая партитура.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 слух, прослеживание по нотной записи ритмических рисунков, состоящих из различных длительностей и пауз.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Исполнение, импровизация с помощью звучащих жестов (хлопки, шлепки, притопы) и/или ударных инструментов простых ритмов с направляющей помощью учителя.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«Ритмическое эхо»,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прохлопывание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ритма по ритмическим карточкам, проговаривание с использованием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ритмослогов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Разучивание, исполнение на ударных инструментах ритмической партитуры с направляющей помощью учителя.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направляющей помощью учителя.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выбор или факультативно: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блокфлейта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мелодика, ксилофоне, металлофоне и др.)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остинатных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формул, состоящих из различных длительностей.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Регистры. Ноты </w:t>
            </w: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певческого диапазона. Расположение нот на клавиатуре.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альтерации (диезы, бемоли,</w:t>
            </w:r>
            <w:proofErr w:type="gramEnd"/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бекары).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Освоение понятий «</w:t>
            </w:r>
            <w:proofErr w:type="spellStart"/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выше-ниже</w:t>
            </w:r>
            <w:proofErr w:type="spellEnd"/>
            <w:proofErr w:type="gram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изменением музыкального образа при изменении регистра.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выбор или факультативно: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на клавишных или духовых инструментах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кратких мелодий по нотам с помощью учителя или самостоятельно.</w:t>
            </w:r>
          </w:p>
        </w:tc>
      </w:tr>
      <w:tr w:rsidR="00064A6B" w:rsidRPr="000E1B76" w:rsidTr="00D70F3B">
        <w:tc>
          <w:tcPr>
            <w:tcW w:w="9571" w:type="dxa"/>
            <w:gridSpan w:val="4"/>
          </w:tcPr>
          <w:p w:rsidR="00064A6B" w:rsidRPr="00F13222" w:rsidRDefault="00064A6B" w:rsidP="00D7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«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Сказки, мифы и легенды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сказители.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сказания, былины.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Эпос народов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 и легенды о музыке и музыкантах.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манерой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сказывания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нараспев. Слушание сказок, былин, эпических сказаний, рассказываемых нараспев.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инструментальной музыке определение на слух музыкальных интонаций речитативного характера.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выбор или факультативно: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иллюстраций к прослушанным музыкальным и литературным произведениям.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фильмов, мультфильмов, созданных на основе былин, сказаний.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Речитативная импровизация — чтение нараспев фрагмента сказки, былины.</w:t>
            </w:r>
            <w:r w:rsidRPr="00064A6B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064A6B" w:rsidRPr="000E1B76" w:rsidTr="00D70F3B">
        <w:tc>
          <w:tcPr>
            <w:tcW w:w="9571" w:type="dxa"/>
            <w:gridSpan w:val="4"/>
          </w:tcPr>
          <w:p w:rsidR="00064A6B" w:rsidRPr="00F13222" w:rsidRDefault="00064A6B" w:rsidP="00D7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«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соседей</w:t>
            </w:r>
            <w:proofErr w:type="spell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и музыкальные традиции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Белоруссии, Украины, Прибалтики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(песни, танцы, обычаи, музыкальные</w:t>
            </w:r>
            <w:proofErr w:type="gramEnd"/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инструменты).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внешним видом, особенностями исполнения и звучания народных инструментов.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 слух тембров инструментов с использованием визуальной поддержки.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Классификация на группы </w:t>
            </w: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духовых</w:t>
            </w:r>
            <w:proofErr w:type="gram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ударных, струнных.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Двигательная игра — импровизация-подражание игре на музыкальных инструментах.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 с направляющей помощью учителя.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выбор или факультативно: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школьные фестивали, посвящённые музыкальной культуре народов мира.</w:t>
            </w:r>
          </w:p>
        </w:tc>
      </w:tr>
      <w:tr w:rsidR="00064A6B" w:rsidRPr="000E1B76" w:rsidTr="00D70F3B">
        <w:tc>
          <w:tcPr>
            <w:tcW w:w="9571" w:type="dxa"/>
            <w:gridSpan w:val="4"/>
          </w:tcPr>
          <w:p w:rsidR="00064A6B" w:rsidRPr="00F13222" w:rsidRDefault="00064A6B" w:rsidP="00D70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</w:t>
            </w:r>
            <w:proofErr w:type="spellEnd"/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 «</w:t>
            </w:r>
            <w:proofErr w:type="spellStart"/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Духовная</w:t>
            </w:r>
            <w:proofErr w:type="spellEnd"/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proofErr w:type="spellEnd"/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Звучание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proofErr w:type="spell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Колокольные звоны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(благовест, трезвон</w:t>
            </w:r>
            <w:proofErr w:type="gramEnd"/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др.).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Звонарские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приговорки</w:t>
            </w:r>
            <w:proofErr w:type="gram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Колокольность</w:t>
            </w:r>
            <w:proofErr w:type="spellEnd"/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музыке русских</w:t>
            </w: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proofErr w:type="spellEnd"/>
            <w:proofErr w:type="gram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Диалог с учителем о традициях изготовления колоколов, значении колокольного звона. Знакомство с видами колокольных звонов. Выявление, обсуждение характера, выразительных средств, использованных композитором. </w:t>
            </w: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Ритмические и артикуляционные упражнения</w:t>
            </w:r>
            <w:proofErr w:type="gram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звонарских приговорок  с направляющей помощью учителя.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верующих</w:t>
            </w:r>
            <w:proofErr w:type="spell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духовной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музыки в творчестве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композиторов-классиков.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</w:t>
            </w:r>
            <w:r w:rsidRPr="00064A6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вокальных произведений религиозного содержания.</w:t>
            </w:r>
            <w:r w:rsidRPr="00064A6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6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Беседа</w:t>
            </w: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учителем о характере музыки, манере исполнения, выразительных средствах.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выбор или факультативно: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документального фильма о значении молитвы.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Рисование по мотивам прослушанных музыкальных произведений.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65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 в церкви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и его роль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богослужении.</w:t>
            </w: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И. С.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Баха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</w:t>
            </w: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proofErr w:type="gram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видео-материалов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имитация особенностей игры на органе (во время слушания).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выбор или факультативно: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концерта органной музыки.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иллюстраций, изображений органа.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познавательного фильма об органе.</w:t>
            </w:r>
          </w:p>
        </w:tc>
      </w:tr>
      <w:tr w:rsidR="00064A6B" w:rsidRPr="000E1B76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Праздничная служба, вокальная (в том числе хоровая) музыка </w:t>
            </w: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религиозного</w:t>
            </w:r>
            <w:proofErr w:type="gram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proofErr w:type="gram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(с опорой на нотный текст), исполнение доступных вокальных произведений духовной музыки.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выбор или факультативно: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фильма, посвящённого религиозным праздникам.</w:t>
            </w: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духовной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A6B" w:rsidRPr="000E1B76" w:rsidTr="00D70F3B">
        <w:tc>
          <w:tcPr>
            <w:tcW w:w="9571" w:type="dxa"/>
            <w:gridSpan w:val="4"/>
          </w:tcPr>
          <w:p w:rsidR="00064A6B" w:rsidRPr="00F13222" w:rsidRDefault="00064A6B" w:rsidP="00D7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 «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музыка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И. Чайковского,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С. Прокофьева,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Б.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Кабалевского</w:t>
            </w:r>
            <w:proofErr w:type="spellEnd"/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жанра.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Песня, танец, марш.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Слушание музыки, определение основного характера, музыкально-выразительных средств, использованных композитором с использованием визуальной поддержки. Подбор </w:t>
            </w: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эпитетов из предложенных, иллюстраций к музыке.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жанра. Двигательная импровизация под танцевальную и маршевую музыку.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викторина с использованием визуальной опоры.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6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proofErr w:type="spell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 — большой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 музыкантов. Дирижёр, партитура, репетиция. Жанр концерта — музыкальное соревнование солиста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оркестром.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музыки в исполнении оркестра. Просмотр видеозаписи. Беседа с учителем о роли дирижёра.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 исполнение песен соответствующей тематики.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принципом расположения партий в партитуре.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Разучивание, исполнение (с ориентацией на нотную запись) ритмической партитуры для 2—3 ударных инструментов с помощью учителя.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5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Скрипка, виолончель.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Певучесть тембров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струнных смычковых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инструментов. Композиторы, сочинявшие скрипичную музыку.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Знаменитые исполнители, мастера,</w:t>
            </w: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изготавливавшие</w:t>
            </w:r>
            <w:proofErr w:type="spell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Игра-имитация исполнительских движений во время звучания музыки.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Разучивание, исполнение песен, посвящённых музыкальным инструментам.</w:t>
            </w: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выбор</w:t>
            </w:r>
            <w:proofErr w:type="spellEnd"/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факультативно</w:t>
            </w:r>
            <w:proofErr w:type="spellEnd"/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Посещение концерта инструментальной музыки.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064A6B" w:rsidRPr="00064A6B" w:rsidTr="00D70F3B">
        <w:tc>
          <w:tcPr>
            <w:tcW w:w="9571" w:type="dxa"/>
            <w:gridSpan w:val="4"/>
          </w:tcPr>
          <w:p w:rsidR="00064A6B" w:rsidRPr="00064A6B" w:rsidRDefault="00064A6B" w:rsidP="00D7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 № 7 «Музыка театра и кино»</w:t>
            </w:r>
          </w:p>
        </w:tc>
      </w:tr>
      <w:tr w:rsidR="00064A6B" w:rsidRPr="000E1B76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5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сказка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сцене,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экране.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Тембр голоса. Соло. Хор,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ансамбль.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Игра-викторина «Угадай по голосу» средств с использованием карточек визуальной поддержки.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Разучивание, исполнение отдельных номеров из детской оперы, музыкальной сказки, музыкального фильма, мультфильма.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выбор или факультативно: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детской музыкальной сказки, спектакль для родителей.</w:t>
            </w: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Озвучиваем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64A6B" w:rsidRPr="00064A6B" w:rsidTr="00D70F3B">
        <w:tc>
          <w:tcPr>
            <w:tcW w:w="9571" w:type="dxa"/>
            <w:gridSpan w:val="4"/>
          </w:tcPr>
          <w:p w:rsidR="00064A6B" w:rsidRPr="00064A6B" w:rsidRDefault="00064A6B" w:rsidP="00D7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№ 8 «Музыка в жизни человека»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5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же праздник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музыки?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Музыка, создающая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настроение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праздника.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в цирке,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уличном шествии,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спортивном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празднике</w:t>
            </w:r>
            <w:proofErr w:type="gram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с учителем о значении музыки на празднике.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произведений торжественного, праздничного характера. «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Дирижирование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фрагментами произведений с направляющей помощью учителя.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лучшего «дирижёра».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 исполнение тематических песен к ближайшему празднику.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ситуация: почему на праздниках обязательно звучит музыка?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зависимости от времени изучения данного блока в рамках календарно-тематического планирования здесь 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 быть использованы тематические песни к Новому году, 23 февраля, 8 марта, 9 мая и т. д.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выбор или факультативно: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Запись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видеооткрытки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музыкальным поздравлением.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Групповые творческие шутливые двигательные импровизации </w:t>
            </w: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«Цирковая труппа»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65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Танцы, игры и веселье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— игра звуками.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Танец — искусство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радость движения.</w:t>
            </w: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популярных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proofErr w:type="spellEnd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Слушание, исполнение музыки скерцозного характера.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Разучивание, исполнение танцевальных движений.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Танец-игра.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ситуация: зачем люди танцуют?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Вокальная, инструментальная, ритмическая импровизация в стиле определённого танцевального жанра.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      </w:r>
            <w:r w:rsidRPr="00064A6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64A6B" w:rsidRPr="00064A6B" w:rsidTr="00D70F3B">
        <w:tc>
          <w:tcPr>
            <w:tcW w:w="715" w:type="dxa"/>
          </w:tcPr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5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на войне,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о войне.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A6B" w:rsidRPr="00F13222" w:rsidRDefault="00064A6B" w:rsidP="00D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674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Военная тема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музыкальном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</w:t>
            </w:r>
            <w:proofErr w:type="gram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Военные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песни, марши,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интонации, ритмы,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тембры (призывная</w:t>
            </w:r>
            <w:proofErr w:type="gramEnd"/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кварта, </w:t>
            </w: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пунктирный</w:t>
            </w:r>
            <w:proofErr w:type="gramEnd"/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ритм, тембры малого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барабана, трубы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т. д.).</w:t>
            </w:r>
          </w:p>
        </w:tc>
        <w:tc>
          <w:tcPr>
            <w:tcW w:w="3717" w:type="dxa"/>
          </w:tcPr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</w:t>
            </w: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proofErr w:type="gram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видео-материалов</w:t>
            </w:r>
            <w:proofErr w:type="spell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064A6B" w:rsidRPr="00064A6B" w:rsidRDefault="00064A6B" w:rsidP="00D70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в классе. Ответы на </w:t>
            </w:r>
            <w:proofErr w:type="gramStart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proofErr w:type="gramEnd"/>
            <w:r w:rsidRPr="0006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какие чувства вызывает эта музыка, почему? Как влияет на наше восприятие информация о том, как и зачем она создавалась?</w:t>
            </w:r>
          </w:p>
        </w:tc>
      </w:tr>
    </w:tbl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Pr="00CA69F6" w:rsidRDefault="00CA69F6" w:rsidP="00064A6B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69F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CA69F6">
        <w:rPr>
          <w:rFonts w:ascii="Times New Roman" w:hAnsi="Times New Roman" w:cs="Times New Roman"/>
          <w:b/>
          <w:sz w:val="28"/>
          <w:szCs w:val="28"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8"/>
        <w:gridCol w:w="4553"/>
        <w:gridCol w:w="2367"/>
      </w:tblGrid>
      <w:tr w:rsidR="00CA69F6" w:rsidTr="00CA69F6">
        <w:trPr>
          <w:trHeight w:val="144"/>
          <w:tblCellSpacing w:w="20" w:type="nil"/>
        </w:trPr>
        <w:tc>
          <w:tcPr>
            <w:tcW w:w="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9F6" w:rsidRDefault="00CA69F6" w:rsidP="00D70F3B">
            <w:pPr>
              <w:spacing w:after="0"/>
              <w:ind w:left="135"/>
            </w:pPr>
          </w:p>
        </w:tc>
        <w:tc>
          <w:tcPr>
            <w:tcW w:w="34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9F6" w:rsidRDefault="00CA69F6" w:rsidP="00D70F3B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9F6" w:rsidRDefault="00CA69F6" w:rsidP="00D70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9F6" w:rsidRDefault="00CA69F6" w:rsidP="00D70F3B"/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9F6" w:rsidRDefault="00CA69F6" w:rsidP="00D70F3B">
            <w:pPr>
              <w:spacing w:after="0"/>
              <w:ind w:left="135"/>
            </w:pP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Pr="00EC3579" w:rsidRDefault="00CA69F6" w:rsidP="00D70F3B">
            <w:pPr>
              <w:spacing w:after="0"/>
              <w:ind w:left="135"/>
              <w:rPr>
                <w:lang w:val="ru-RU"/>
              </w:rPr>
            </w:pPr>
            <w:r w:rsidRPr="00EC357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 w:rsidRPr="00EC3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Pr="009F213B" w:rsidRDefault="00CA69F6" w:rsidP="00D70F3B">
            <w:pPr>
              <w:spacing w:after="0"/>
              <w:ind w:left="135"/>
              <w:rPr>
                <w:lang w:val="ru-RU"/>
              </w:rPr>
            </w:pPr>
            <w:r w:rsidRPr="009F213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 w:rsidRPr="009F2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Pr="009F213B" w:rsidRDefault="00CA69F6" w:rsidP="00D70F3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213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 w:rsidRPr="009F2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Pr="00CA69F6" w:rsidRDefault="00CA69F6" w:rsidP="00D70F3B">
            <w:pPr>
              <w:spacing w:after="0"/>
              <w:ind w:left="135"/>
              <w:rPr>
                <w:lang w:val="ru-RU"/>
              </w:rPr>
            </w:pPr>
            <w:r w:rsidRPr="00CA69F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 w:rsidRPr="00CA6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93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69F6" w:rsidTr="00CA69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9F6" w:rsidRPr="009F213B" w:rsidRDefault="00CA69F6" w:rsidP="00D70F3B">
            <w:pPr>
              <w:spacing w:after="0"/>
              <w:ind w:left="135"/>
              <w:rPr>
                <w:lang w:val="ru-RU"/>
              </w:rPr>
            </w:pPr>
            <w:r w:rsidRPr="009F2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CA69F6" w:rsidRDefault="00CA69F6" w:rsidP="00D70F3B">
            <w:pPr>
              <w:spacing w:after="0"/>
              <w:ind w:left="135"/>
              <w:jc w:val="center"/>
            </w:pPr>
            <w:r w:rsidRPr="009F2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Default="00064A6B" w:rsidP="00064A6B">
      <w:pPr>
        <w:tabs>
          <w:tab w:val="left" w:pos="3915"/>
        </w:tabs>
        <w:rPr>
          <w:lang w:val="ru-RU"/>
        </w:rPr>
      </w:pPr>
    </w:p>
    <w:p w:rsidR="00064A6B" w:rsidRPr="00064A6B" w:rsidRDefault="00064A6B" w:rsidP="00064A6B">
      <w:pPr>
        <w:tabs>
          <w:tab w:val="left" w:pos="3915"/>
        </w:tabs>
        <w:rPr>
          <w:lang w:val="ru-RU"/>
        </w:rPr>
      </w:pPr>
    </w:p>
    <w:sectPr w:rsidR="00064A6B" w:rsidRPr="00064A6B" w:rsidSect="00BE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186"/>
    <w:multiLevelType w:val="hybridMultilevel"/>
    <w:tmpl w:val="00A4E84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6B"/>
    <w:rsid w:val="00064A6B"/>
    <w:rsid w:val="00BE625F"/>
    <w:rsid w:val="00CA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6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64A6B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kern w:val="2"/>
      <w:sz w:val="28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A6B"/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a3">
    <w:name w:val="Body Text"/>
    <w:basedOn w:val="a"/>
    <w:link w:val="a4"/>
    <w:uiPriority w:val="1"/>
    <w:qFormat/>
    <w:rsid w:val="00064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64A6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064A6B"/>
    <w:pPr>
      <w:widowControl w:val="0"/>
      <w:autoSpaceDE w:val="0"/>
      <w:autoSpaceDN w:val="0"/>
      <w:spacing w:after="0" w:line="240" w:lineRule="auto"/>
      <w:ind w:left="117" w:right="154" w:firstLine="226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64A6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6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6">
    <w:name w:val="Table Grid"/>
    <w:basedOn w:val="a1"/>
    <w:uiPriority w:val="59"/>
    <w:rsid w:val="0006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2024-02-14T17:22:00Z</dcterms:created>
  <dcterms:modified xsi:type="dcterms:W3CDTF">2024-02-14T17:34:00Z</dcterms:modified>
</cp:coreProperties>
</file>