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F9" w:rsidRDefault="00301FF9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301FF9">
          <w:footerReference w:type="default" r:id="rId8"/>
          <w:pgSz w:w="11906" w:h="16838"/>
          <w:pgMar w:top="1134" w:right="850" w:bottom="1134" w:left="1701" w:header="0" w:footer="708" w:gutter="0"/>
          <w:cols w:space="720"/>
          <w:formProt w:val="0"/>
          <w:titlePg/>
          <w:docGrid w:linePitch="360" w:charSpace="-2049"/>
        </w:sect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2" name="Рисунок 1" descr="2026-03-25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5_001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7F" w:rsidRDefault="001309F1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Министерство образования и науки Алтайского края</w:t>
      </w:r>
    </w:p>
    <w:p w:rsidR="00EF577F" w:rsidRDefault="001309F1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Комитет по образованию Администрации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Ребрихинского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района Алтайского края </w:t>
      </w:r>
    </w:p>
    <w:p w:rsidR="00EF577F" w:rsidRDefault="001309F1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Усть-Мосихинская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</w:p>
    <w:tbl>
      <w:tblPr>
        <w:tblW w:w="9345" w:type="dxa"/>
        <w:tblLook w:val="04A0"/>
      </w:tblPr>
      <w:tblGrid>
        <w:gridCol w:w="3115"/>
        <w:gridCol w:w="3115"/>
        <w:gridCol w:w="3115"/>
      </w:tblGrid>
      <w:tr w:rsidR="00EF577F">
        <w:tc>
          <w:tcPr>
            <w:tcW w:w="3115" w:type="dxa"/>
            <w:shd w:val="clear" w:color="auto" w:fill="auto"/>
          </w:tcPr>
          <w:p w:rsidR="00EF577F" w:rsidRDefault="001309F1">
            <w:pPr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EF577F" w:rsidRDefault="001309F1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МО учителей начальных классов</w:t>
            </w:r>
          </w:p>
          <w:p w:rsidR="00EF577F" w:rsidRDefault="001309F1">
            <w:pPr>
              <w:spacing w:after="120" w:line="240" w:lineRule="auto"/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19050" distR="0">
                  <wp:extent cx="1102995" cy="3187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9874" t="39352" r="55529" b="5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77F" w:rsidRDefault="001309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Протокол № 1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F577F" w:rsidRDefault="001309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«20» 08. 2025 г.</w:t>
            </w:r>
          </w:p>
          <w:p w:rsidR="00EF577F" w:rsidRDefault="00EF577F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EF577F" w:rsidRDefault="00EF577F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EF577F" w:rsidRDefault="001309F1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EF577F" w:rsidRDefault="001309F1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МБОУ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Усть-Мосихинская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СОШ»</w:t>
            </w:r>
          </w:p>
          <w:p w:rsidR="00EF577F" w:rsidRDefault="001309F1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EF577F" w:rsidRDefault="001309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О. П.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Туровская</w:t>
            </w:r>
            <w:proofErr w:type="spellEnd"/>
          </w:p>
          <w:p w:rsidR="00EF577F" w:rsidRDefault="001309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Приказ № 47-о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EF577F" w:rsidRDefault="001309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«20» 08. 2025 г.</w:t>
            </w:r>
          </w:p>
          <w:p w:rsidR="00EF577F" w:rsidRDefault="00EF577F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F577F" w:rsidRDefault="00EF577F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tabs>
          <w:tab w:val="right" w:leader="dot" w:pos="9356"/>
        </w:tabs>
        <w:spacing w:after="0" w:line="360" w:lineRule="auto"/>
        <w:ind w:left="993" w:right="-1" w:firstLine="283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tabs>
          <w:tab w:val="right" w:leader="dot" w:pos="9356"/>
        </w:tabs>
        <w:spacing w:after="0" w:line="360" w:lineRule="auto"/>
        <w:ind w:left="993" w:right="-1" w:firstLine="283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tabs>
          <w:tab w:val="right" w:leader="dot" w:pos="9356"/>
        </w:tabs>
        <w:spacing w:after="0" w:line="360" w:lineRule="auto"/>
        <w:ind w:left="993" w:right="-1" w:firstLine="283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1309F1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</w:t>
      </w:r>
    </w:p>
    <w:p w:rsidR="00EF577F" w:rsidRDefault="001309F1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учебного предмета «Окружающий мир»</w:t>
      </w:r>
    </w:p>
    <w:p w:rsidR="00EF577F" w:rsidRDefault="001309F1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3 класса</w:t>
      </w:r>
    </w:p>
    <w:p w:rsidR="00EF577F" w:rsidRDefault="001309F1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ЗАДЕРЖКОЙ ПСИХИЧЕСКОГО РАЗВИТИЯ</w:t>
      </w:r>
    </w:p>
    <w:p w:rsidR="00EF577F" w:rsidRDefault="001309F1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(Вариант </w:t>
      </w:r>
      <w:r>
        <w:rPr>
          <w:rFonts w:ascii="Times New Roman" w:eastAsia="Calibri" w:hAnsi="Times New Roman" w:cs="Times New Roman"/>
          <w:sz w:val="28"/>
          <w:szCs w:val="28"/>
        </w:rPr>
        <w:t>7.2.)</w:t>
      </w:r>
    </w:p>
    <w:p w:rsidR="00EF577F" w:rsidRDefault="00EF577F">
      <w:pPr>
        <w:tabs>
          <w:tab w:val="right" w:leader="dot" w:pos="93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577F" w:rsidRDefault="00EF577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EF577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577F" w:rsidRDefault="001309F1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Усть-Мосиха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2025г.</w:t>
      </w:r>
    </w:p>
    <w:p w:rsidR="00EF577F" w:rsidRDefault="001309F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73217779"/>
        <w:docPartObj>
          <w:docPartGallery w:val="Table of Contents"/>
          <w:docPartUnique/>
        </w:docPartObj>
      </w:sdtPr>
      <w:sdtContent>
        <w:p w:rsidR="00EF577F" w:rsidRDefault="001309F1">
          <w:pPr>
            <w:pStyle w:val="af2"/>
            <w:spacing w:line="360" w:lineRule="auto"/>
            <w:jc w:val="center"/>
          </w:pPr>
          <w:r>
            <w:rPr>
              <w:rFonts w:ascii="Times New Roman" w:hAnsi="Times New Roman" w:cs="Times New Roman"/>
              <w:b/>
              <w:caps/>
              <w:color w:val="00000A"/>
              <w:sz w:val="28"/>
              <w:szCs w:val="28"/>
            </w:rPr>
            <w:t>Оглавление</w:t>
          </w:r>
        </w:p>
        <w:p w:rsidR="00EF577F" w:rsidRDefault="00EF577F">
          <w:pPr>
            <w:pStyle w:val="TOC1"/>
            <w:tabs>
              <w:tab w:val="right" w:leader="dot" w:pos="9345"/>
            </w:tabs>
            <w:rPr>
              <w:rFonts w:eastAsiaTheme="minorEastAsia"/>
              <w:sz w:val="28"/>
              <w:szCs w:val="28"/>
              <w:lang w:eastAsia="ru-RU"/>
            </w:rPr>
          </w:pPr>
          <w:r>
            <w:fldChar w:fldCharType="begin"/>
          </w:r>
          <w:r w:rsidR="001309F1">
            <w:instrText>TOC \z \o "1-3" \u \h</w:instrText>
          </w:r>
          <w:r>
            <w:fldChar w:fldCharType="separate"/>
          </w:r>
          <w:hyperlink w:anchor="_Toc207318154">
            <w:r w:rsidR="001309F1">
              <w:rPr>
                <w:rStyle w:val="ac"/>
                <w:webHidden/>
                <w:sz w:val="28"/>
                <w:szCs w:val="28"/>
              </w:rPr>
              <w:t>СОДЕРЖАНИЕ УЧЕБНОГО ПРЕДМЕТА «ОКРУЖАЮЩИЙ МИР»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_Toc207318154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  <w:sz w:val="28"/>
                <w:szCs w:val="28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pStyle w:val="TOC2"/>
            <w:tabs>
              <w:tab w:val="right" w:leader="dot" w:pos="9345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207318155">
            <w:r w:rsidR="001309F1">
              <w:rPr>
                <w:rStyle w:val="ac"/>
                <w:webHidden/>
                <w:sz w:val="28"/>
                <w:szCs w:val="28"/>
              </w:rPr>
              <w:t>Содержание обучения в 3 классе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_Toc207318155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  <w:sz w:val="28"/>
                <w:szCs w:val="28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pStyle w:val="TOC1"/>
            <w:tabs>
              <w:tab w:val="right" w:leader="dot" w:pos="9345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207318156">
            <w:r w:rsidR="001309F1">
              <w:rPr>
                <w:rStyle w:val="ac"/>
                <w:webHidden/>
                <w:sz w:val="28"/>
                <w:szCs w:val="28"/>
              </w:rPr>
              <w:t>ПЛАНИРУЕМЫЕ РЕЗУЛЬТАТЫ ОСВОЕНИЯ ПРОГРАММЫ ПО ОКРУЖАЮЩЕМУ МИРУ НА УРОВНЕ НАЧАЛЬНОГО ОБЩЕГО ОБРАЗОВАНИЯ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_Toc207318156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  <w:sz w:val="28"/>
                <w:szCs w:val="28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pStyle w:val="TOC2"/>
            <w:tabs>
              <w:tab w:val="right" w:leader="dot" w:pos="9345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207318157">
            <w:r w:rsidR="001309F1">
              <w:rPr>
                <w:rStyle w:val="ac"/>
                <w:webHidden/>
                <w:sz w:val="28"/>
                <w:szCs w:val="28"/>
              </w:rPr>
              <w:t>Личностные результаты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_Toc207318157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  <w:sz w:val="28"/>
                <w:szCs w:val="28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pStyle w:val="TOC2"/>
            <w:tabs>
              <w:tab w:val="right" w:leader="dot" w:pos="9345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207318158">
            <w:r w:rsidR="001309F1">
              <w:rPr>
                <w:rStyle w:val="ac"/>
                <w:webHidden/>
                <w:sz w:val="28"/>
                <w:szCs w:val="28"/>
              </w:rPr>
              <w:t>Метапредметные результаты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_Toc207318158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  <w:sz w:val="28"/>
                <w:szCs w:val="28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pStyle w:val="TOC2"/>
            <w:tabs>
              <w:tab w:val="right" w:leader="dot" w:pos="9345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207318159">
            <w:r w:rsidR="001309F1">
              <w:rPr>
                <w:rStyle w:val="ac"/>
                <w:webHidden/>
                <w:sz w:val="28"/>
                <w:szCs w:val="28"/>
              </w:rPr>
              <w:t>ПРЕДМЕТНЫЕ РЕЗУЛЬТАТЫ ИЗУЧЕНИЯ ОКРУЖАЮЩЕГО МИРА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_Toc207318159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  <w:sz w:val="28"/>
                <w:szCs w:val="28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pStyle w:val="TOC3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207318160">
            <w:r w:rsidR="001309F1">
              <w:rPr>
                <w:rStyle w:val="ac"/>
                <w:webHidden/>
              </w:rPr>
              <w:t>3 класс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_Toc207318160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pStyle w:val="TOC2"/>
            <w:tabs>
              <w:tab w:val="right" w:leader="dot" w:pos="9345"/>
            </w:tabs>
            <w:rPr>
              <w:rFonts w:eastAsiaTheme="minorEastAsia"/>
              <w:sz w:val="28"/>
              <w:szCs w:val="28"/>
              <w:lang w:eastAsia="ru-RU"/>
            </w:rPr>
          </w:pPr>
          <w:hyperlink w:anchor="_Toc207318161">
            <w:r w:rsidR="001309F1">
              <w:rPr>
                <w:rStyle w:val="ac"/>
                <w:webHidden/>
                <w:sz w:val="28"/>
                <w:szCs w:val="28"/>
              </w:rPr>
              <w:t>ТЕМАТИЧЕСКОЕ ПЛАНИРОВАНИЕ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_Toc207318161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  <w:sz w:val="28"/>
                <w:szCs w:val="28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pStyle w:val="TOC3"/>
            <w:rPr>
              <w:rFonts w:asciiTheme="minorHAnsi" w:eastAsiaTheme="minorEastAsia" w:hAnsiTheme="minorHAnsi" w:cstheme="minorBidi"/>
              <w:b w:val="0"/>
              <w:lang w:eastAsia="ru-RU"/>
            </w:rPr>
          </w:pPr>
          <w:hyperlink w:anchor="_Toc207318162">
            <w:r w:rsidR="001309F1">
              <w:rPr>
                <w:rStyle w:val="ac"/>
                <w:webHidden/>
              </w:rPr>
              <w:t>3 класс (68 часов)</w:t>
            </w:r>
            <w:r>
              <w:rPr>
                <w:webHidden/>
              </w:rPr>
              <w:fldChar w:fldCharType="begin"/>
            </w:r>
            <w:r w:rsidR="001309F1">
              <w:rPr>
                <w:webHidden/>
              </w:rPr>
              <w:instrText>PAGEREF _Toc207318162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309F1">
              <w:rPr>
                <w:rStyle w:val="ac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 w:rsidR="00EF577F" w:rsidRDefault="00EF577F">
          <w:pPr>
            <w:spacing w:line="360" w:lineRule="auto"/>
          </w:pPr>
          <w:r>
            <w:fldChar w:fldCharType="end"/>
          </w:r>
        </w:p>
      </w:sdtContent>
    </w:sdt>
    <w:p w:rsidR="00EF577F" w:rsidRDefault="00EF57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EF577F">
      <w:pPr>
        <w:rPr>
          <w:rFonts w:ascii="Times New Roman" w:hAnsi="Times New Roman" w:cs="Times New Roman"/>
          <w:sz w:val="36"/>
          <w:szCs w:val="36"/>
        </w:rPr>
      </w:pPr>
    </w:p>
    <w:p w:rsidR="00EF577F" w:rsidRDefault="001309F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ПОЯСНИТЕЛЬНАЯ ЗАПИСКА 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Федеральная рабочая программа по предмету «Окружающий мир» на уровне начального общего образования обучающихся с ЗПР</w:t>
      </w:r>
      <w:r>
        <w:rPr>
          <w:rFonts w:ascii="Times New Roman" w:hAnsi="Times New Roman" w:cs="Times New Roman"/>
          <w:sz w:val="28"/>
          <w:szCs w:val="28"/>
        </w:rPr>
        <w:t xml:space="preserve">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Федеральной программы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 «Окружающий мир» предметной области «Обществознание и естествознание» несет в себе большой развивающий потенциал: у детей формируются предпосылки научного мировоззрения, познавательные интересы и способности, создаются условия для самопоз</w:t>
      </w:r>
      <w:r>
        <w:rPr>
          <w:rFonts w:ascii="Times New Roman" w:hAnsi="Times New Roman" w:cs="Times New Roman"/>
          <w:sz w:val="28"/>
          <w:szCs w:val="28"/>
        </w:rPr>
        <w:t xml:space="preserve">нания и саморазвития. Знания, формируемые в рамках данного учебного предмета, имеют глубокий личностный смысл и тесно связаны с практической жизнью. У обучающихся с ЗПР,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рекомендовано обучение по варианту программы 7.2., мал запас дошкольных знаний</w:t>
      </w:r>
      <w:r>
        <w:rPr>
          <w:rFonts w:ascii="Times New Roman" w:hAnsi="Times New Roman" w:cs="Times New Roman"/>
          <w:sz w:val="28"/>
          <w:szCs w:val="28"/>
        </w:rPr>
        <w:t xml:space="preserve"> и умений, недостаточен практический опыт, даже если они уже неоднократно встречались с теми или иными объектами и явлениями. Вместе с тем эмоциональная окрашенность большинства тем, яркость иллюстраций учебников и пособий, возможность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видеосопровождения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наличие компьютерных программ, которые можно использовать в качестве обучающих, делает этот учебный предмет потенциально привлекательным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ЗПР. 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предмета «Окружающий мир», интегрирующего знания о природе, предметном мире, обществе</w:t>
      </w:r>
      <w:r>
        <w:rPr>
          <w:rFonts w:ascii="Times New Roman" w:hAnsi="Times New Roman" w:cs="Times New Roman"/>
          <w:sz w:val="28"/>
          <w:szCs w:val="28"/>
        </w:rPr>
        <w:t xml:space="preserve"> и взаимодействии людей в нём, соответствует потребностям и интересам обучающихся с ЗПР младшего школьного возраста и направлено на достижение следующих целей: 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формировании начальных знаний о природе и обществе, формирование предпосылок целостного взгляда</w:t>
      </w:r>
      <w:r>
        <w:rPr>
          <w:rFonts w:ascii="Times New Roman" w:hAnsi="Times New Roman" w:cs="Times New Roman"/>
          <w:sz w:val="28"/>
          <w:szCs w:val="28"/>
        </w:rPr>
        <w:t xml:space="preserve"> на мир, начальных знаний о месте в нём </w:t>
      </w:r>
      <w:r>
        <w:rPr>
          <w:rFonts w:ascii="Times New Roman" w:hAnsi="Times New Roman" w:cs="Times New Roman"/>
          <w:sz w:val="28"/>
          <w:szCs w:val="28"/>
        </w:rPr>
        <w:lastRenderedPageBreak/>
        <w:t>человека на основе целостного взгляда на окружающий мир (природную и социальную среду обитания); освоение элементарных естественнонаучных, обществоведческих, нравственно-этических понятий, представленных в содержании</w:t>
      </w:r>
      <w:r>
        <w:rPr>
          <w:rFonts w:ascii="Times New Roman" w:hAnsi="Times New Roman" w:cs="Times New Roman"/>
          <w:sz w:val="28"/>
          <w:szCs w:val="28"/>
        </w:rPr>
        <w:t xml:space="preserve"> данного учебного предмета; формирование представлений о ценности здоровья человека, его сохранения и укрепления, приверженности здоровому образу жизни;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развитие умений и навыков применять полученные знания в реальной учебной и жизненной практике, связанно</w:t>
      </w:r>
      <w:r>
        <w:rPr>
          <w:rFonts w:ascii="Times New Roman" w:hAnsi="Times New Roman" w:cs="Times New Roman"/>
          <w:sz w:val="28"/>
          <w:szCs w:val="28"/>
        </w:rPr>
        <w:t>й с поисково-исследовательской деятельностью (наблюдения, опыты, трудовая деятельность);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</w:t>
      </w:r>
      <w:r>
        <w:rPr>
          <w:rFonts w:ascii="Times New Roman" w:hAnsi="Times New Roman" w:cs="Times New Roman"/>
          <w:sz w:val="28"/>
          <w:szCs w:val="28"/>
        </w:rPr>
        <w:t xml:space="preserve">ния к истории, культуре, традициям народов РФ;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освоение обучающимися с ЗПР основ мирового культурного опыта по созданию общечеловеческих ценностей, законов и правил построения взаимоотношений в социуме; обогащение духовного опыта обучающихся с ЗПР, развити</w:t>
      </w:r>
      <w:r>
        <w:rPr>
          <w:rFonts w:ascii="Times New Roman" w:hAnsi="Times New Roman" w:cs="Times New Roman"/>
          <w:sz w:val="28"/>
          <w:szCs w:val="28"/>
        </w:rPr>
        <w:t>е способности к социализации на основе принятия гуманистических норм жизни, приобретение начального опыта эмоционально-положительного отношения к природе в соответствии с экологическими нормами поведения;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становление базовых навыков повседневного проявлени</w:t>
      </w:r>
      <w:r>
        <w:rPr>
          <w:rFonts w:ascii="Times New Roman" w:hAnsi="Times New Roman" w:cs="Times New Roman"/>
          <w:sz w:val="28"/>
          <w:szCs w:val="28"/>
        </w:rPr>
        <w:t xml:space="preserve">я культуры общения, гуманного отношения к людям, уважительного отношения к их взглядам, мнению и индивидуальности. 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изучения предмета «Окружающий мир» обучающиеся с ЗПР овладевают основами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знаний о человеке, природе и обществ</w:t>
      </w:r>
      <w:r>
        <w:rPr>
          <w:rFonts w:ascii="Times New Roman" w:hAnsi="Times New Roman" w:cs="Times New Roman"/>
          <w:sz w:val="28"/>
          <w:szCs w:val="28"/>
        </w:rPr>
        <w:t>е, учатся осмысливать причинно-следственные связи в окружающем мире. Коррекционно-развивающий потенциал предмета заключается в развитии способности обучающегося с ЗПР использовать сформированные представления о мире для решения разнообразных предметно-прак</w:t>
      </w:r>
      <w:r>
        <w:rPr>
          <w:rFonts w:ascii="Times New Roman" w:hAnsi="Times New Roman" w:cs="Times New Roman"/>
          <w:sz w:val="28"/>
          <w:szCs w:val="28"/>
        </w:rPr>
        <w:t>тических и коммуникативных задач, развитии активности, любознательности и разумной предприимчивости во взаимодействии с миром живой и неживой природы.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 обладает широкими возможностями для формирования у обучающихся фундамента экологической и культур</w:t>
      </w:r>
      <w:r>
        <w:rPr>
          <w:rFonts w:ascii="Times New Roman" w:hAnsi="Times New Roman" w:cs="Times New Roman"/>
          <w:sz w:val="28"/>
          <w:szCs w:val="28"/>
        </w:rPr>
        <w:t xml:space="preserve">ологической грамотности и соответствующих компетентностей – умений проводить наблюдения в природе, ставить опыты, соблюдать правила поведения в мире природы и людей, правила здорового образа жизни. Это позволит обучающимся с ЗПР освоить основы адекватного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культуросообразного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 в окружающей природной и социальной среде, заложит основу для осмысления личного опыта, позволяя сделать явления окружающего мира понятными, знакомыми и предсказуемыми, давая обучающемуся с ЗПР возможность найти сво</w:t>
      </w:r>
      <w:r>
        <w:rPr>
          <w:rFonts w:ascii="Times New Roman" w:hAnsi="Times New Roman" w:cs="Times New Roman"/>
          <w:sz w:val="28"/>
          <w:szCs w:val="28"/>
        </w:rPr>
        <w:t xml:space="preserve">е место в ближайшем окружении, попытаться прогнозировать направление своих личных интересов в гармонии с интересами природы и общества, тем самым обеспечивая в дальнейшем свое личное и социальное благополучие, что особенно важно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ЗПР.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</w:t>
      </w:r>
      <w:r>
        <w:rPr>
          <w:rFonts w:ascii="Times New Roman" w:hAnsi="Times New Roman" w:cs="Times New Roman"/>
          <w:sz w:val="28"/>
          <w:szCs w:val="28"/>
        </w:rPr>
        <w:t xml:space="preserve">ственная особенность учебного предмета «Окружающий мир» состоит в том, что в нем заложена содержательная основа для широкой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связей всех дисциплин начального образования. 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Центральной идеей конструирования содержания и планируемых р</w:t>
      </w:r>
      <w:r>
        <w:rPr>
          <w:rFonts w:ascii="Times New Roman" w:hAnsi="Times New Roman" w:cs="Times New Roman"/>
          <w:sz w:val="28"/>
          <w:szCs w:val="28"/>
        </w:rPr>
        <w:t>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</w:t>
      </w:r>
      <w:r>
        <w:rPr>
          <w:rFonts w:ascii="Times New Roman" w:hAnsi="Times New Roman" w:cs="Times New Roman"/>
          <w:sz w:val="28"/>
          <w:szCs w:val="28"/>
        </w:rPr>
        <w:t>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с ЗПР основ здорового и безопасного образа жизни на основе развивающейся способности предв</w:t>
      </w:r>
      <w:r>
        <w:rPr>
          <w:rFonts w:ascii="Times New Roman" w:hAnsi="Times New Roman" w:cs="Times New Roman"/>
          <w:sz w:val="28"/>
          <w:szCs w:val="28"/>
        </w:rPr>
        <w:t>идеть результаты своих поступков и оценки возникшей ситуации.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Общее число часов, рекомендованных для изучения окружающего мира, – 336 часов (два часа в неделю в каждом классе): 1 класс – 66 часов, 1 </w:t>
      </w:r>
      <w:r>
        <w:rPr>
          <w:rFonts w:ascii="Times New Roman" w:hAnsi="Times New Roman" w:cs="Times New Roman"/>
          <w:sz w:val="28"/>
          <w:szCs w:val="28"/>
        </w:rPr>
        <w:lastRenderedPageBreak/>
        <w:t>дополнительный класс – 66 часов, 2 класс – 68 часов, 3 кл</w:t>
      </w:r>
      <w:r>
        <w:rPr>
          <w:rFonts w:ascii="Times New Roman" w:hAnsi="Times New Roman" w:cs="Times New Roman"/>
          <w:sz w:val="28"/>
          <w:szCs w:val="28"/>
        </w:rPr>
        <w:t>асс – 68 часов, 4 класс – 68 часов.</w:t>
      </w:r>
      <w:proofErr w:type="gramEnd"/>
    </w:p>
    <w:p w:rsidR="00EF577F" w:rsidRDefault="00EF5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77F" w:rsidRDefault="001309F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EF577F" w:rsidRDefault="001309F1">
      <w:pPr>
        <w:pStyle w:val="Heading1"/>
      </w:pPr>
      <w:bookmarkStart w:id="1" w:name="_Toc207318154"/>
      <w:bookmarkEnd w:id="1"/>
      <w:r>
        <w:lastRenderedPageBreak/>
        <w:t>СОДЕРЖАНИЕ УЧЕБНОГО ПРЕДМЕТА «ОКРУЖАЮЩИЙ МИР»</w:t>
      </w:r>
    </w:p>
    <w:p w:rsidR="00EF577F" w:rsidRDefault="00EF57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577F" w:rsidRDefault="001309F1">
      <w:pPr>
        <w:pStyle w:val="Heading2"/>
      </w:pPr>
      <w:bookmarkStart w:id="2" w:name="_Toc207318155"/>
      <w:bookmarkEnd w:id="2"/>
      <w:r>
        <w:t>Содержание обучения в 3 классе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Человек и общество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Уникальные памятники культуры России, родного края. </w:t>
      </w:r>
      <w:r>
        <w:rPr>
          <w:rFonts w:ascii="Times New Roman" w:hAnsi="Times New Roman" w:cs="Times New Roman"/>
          <w:sz w:val="28"/>
          <w:szCs w:val="28"/>
        </w:rPr>
        <w:t>Государственная символика Россий</w:t>
      </w:r>
      <w:r>
        <w:rPr>
          <w:rFonts w:ascii="Times New Roman" w:hAnsi="Times New Roman" w:cs="Times New Roman"/>
          <w:sz w:val="28"/>
          <w:szCs w:val="28"/>
        </w:rPr>
        <w:t>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– коллектив близких, родных людей. </w:t>
      </w:r>
      <w:r>
        <w:rPr>
          <w:rFonts w:ascii="Times New Roman" w:hAnsi="Times New Roman" w:cs="Times New Roman"/>
          <w:i/>
          <w:iCs/>
          <w:sz w:val="28"/>
          <w:szCs w:val="28"/>
        </w:rPr>
        <w:t>Семейный бюджет, доходы и расходы семьи.</w:t>
      </w:r>
      <w:r>
        <w:rPr>
          <w:rFonts w:ascii="Times New Roman" w:hAnsi="Times New Roman" w:cs="Times New Roman"/>
          <w:sz w:val="28"/>
          <w:szCs w:val="28"/>
        </w:rPr>
        <w:t xml:space="preserve"> Уважение к семейным ценностям.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нравственного поведения в социуме. </w:t>
      </w:r>
      <w:r>
        <w:rPr>
          <w:rFonts w:ascii="Times New Roman" w:hAnsi="Times New Roman" w:cs="Times New Roman"/>
          <w:i/>
          <w:iCs/>
          <w:sz w:val="28"/>
          <w:szCs w:val="28"/>
        </w:rPr>
        <w:t>Внимание, уважительное отношение к людям с ограниченными возможностями здоровья, забота о них.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труда в жизни человека и общества. </w:t>
      </w:r>
      <w:r>
        <w:rPr>
          <w:rFonts w:ascii="Times New Roman" w:hAnsi="Times New Roman" w:cs="Times New Roman"/>
          <w:i/>
          <w:iCs/>
          <w:sz w:val="28"/>
          <w:szCs w:val="28"/>
        </w:rPr>
        <w:t>Трудолюбие как общественно значимая ценнос</w:t>
      </w:r>
      <w:r>
        <w:rPr>
          <w:rFonts w:ascii="Times New Roman" w:hAnsi="Times New Roman" w:cs="Times New Roman"/>
          <w:i/>
          <w:iCs/>
          <w:sz w:val="28"/>
          <w:szCs w:val="28"/>
        </w:rPr>
        <w:t>ть в культуре народов России.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труда людей родного края, их профессии.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Страны и народы мира. Памятники природы и культуры – символы стран, в которых они находятся.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Человек и природа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изучения природы. Карта мира. Материки и части света. Ве</w:t>
      </w:r>
      <w:r>
        <w:rPr>
          <w:rFonts w:ascii="Times New Roman" w:hAnsi="Times New Roman" w:cs="Times New Roman"/>
          <w:sz w:val="28"/>
          <w:szCs w:val="28"/>
        </w:rPr>
        <w:t>щество. Разнообразие веществ в окружающем мире.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веществ: соль, сахар, вода, природный газ.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Твёрдые тела, жидкости, газы. </w:t>
      </w:r>
      <w:r>
        <w:rPr>
          <w:rFonts w:ascii="Times New Roman" w:hAnsi="Times New Roman" w:cs="Times New Roman"/>
          <w:sz w:val="28"/>
          <w:szCs w:val="28"/>
        </w:rPr>
        <w:t xml:space="preserve">Простейшие практические работы с веществами, жидкостями, газами. </w:t>
      </w:r>
      <w:r>
        <w:rPr>
          <w:rFonts w:ascii="Times New Roman" w:hAnsi="Times New Roman" w:cs="Times New Roman"/>
          <w:i/>
          <w:iCs/>
          <w:sz w:val="28"/>
          <w:szCs w:val="28"/>
        </w:rPr>
        <w:t>Воздух – смесь газов. Свойства воздуха.</w:t>
      </w:r>
      <w:r>
        <w:rPr>
          <w:rFonts w:ascii="Times New Roman" w:hAnsi="Times New Roman" w:cs="Times New Roman"/>
          <w:sz w:val="28"/>
          <w:szCs w:val="28"/>
        </w:rPr>
        <w:t xml:space="preserve"> Значение воздуха для р</w:t>
      </w:r>
      <w:r>
        <w:rPr>
          <w:rFonts w:ascii="Times New Roman" w:hAnsi="Times New Roman" w:cs="Times New Roman"/>
          <w:sz w:val="28"/>
          <w:szCs w:val="28"/>
        </w:rPr>
        <w:t xml:space="preserve">астений, животных, человека. Вода. </w:t>
      </w:r>
      <w:r>
        <w:rPr>
          <w:rFonts w:ascii="Times New Roman" w:hAnsi="Times New Roman" w:cs="Times New Roman"/>
          <w:i/>
          <w:iCs/>
          <w:sz w:val="28"/>
          <w:szCs w:val="28"/>
        </w:rPr>
        <w:t>Свойства воды.</w:t>
      </w:r>
      <w:r>
        <w:rPr>
          <w:rFonts w:ascii="Times New Roman" w:hAnsi="Times New Roman" w:cs="Times New Roman"/>
          <w:sz w:val="28"/>
          <w:szCs w:val="28"/>
        </w:rPr>
        <w:t xml:space="preserve"> Состояния воды, её распространение в природе, значение для живых организмов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хозяйственной жизни человека. Круговорот воды в природе. </w:t>
      </w:r>
      <w:r>
        <w:rPr>
          <w:rFonts w:ascii="Times New Roman" w:hAnsi="Times New Roman" w:cs="Times New Roman"/>
          <w:i/>
          <w:iCs/>
          <w:sz w:val="28"/>
          <w:szCs w:val="28"/>
        </w:rPr>
        <w:t>Охрана воздуха, воды. Горные породы и минералы. Полезные ископаемые, их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Первоначальные представления о бактериях. Грибы: ст</w:t>
      </w:r>
      <w:r>
        <w:rPr>
          <w:rFonts w:ascii="Times New Roman" w:hAnsi="Times New Roman" w:cs="Times New Roman"/>
          <w:i/>
          <w:iCs/>
          <w:sz w:val="28"/>
          <w:szCs w:val="28"/>
        </w:rPr>
        <w:t>роение шляпочных грибов, грибы съедобные и несъедобные. Разнообразие растений.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Зависимость жизненного цикла организмов от условий окружающей среды.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Размножение и развитие растений.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Особенности питания и дыхания растений. </w:t>
      </w:r>
      <w:r>
        <w:rPr>
          <w:rFonts w:ascii="Times New Roman" w:hAnsi="Times New Roman" w:cs="Times New Roman"/>
          <w:sz w:val="28"/>
          <w:szCs w:val="28"/>
        </w:rPr>
        <w:t>Роль растений в природе и жизни люд</w:t>
      </w:r>
      <w:r>
        <w:rPr>
          <w:rFonts w:ascii="Times New Roman" w:hAnsi="Times New Roman" w:cs="Times New Roman"/>
          <w:sz w:val="28"/>
          <w:szCs w:val="28"/>
        </w:rPr>
        <w:t xml:space="preserve">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</w:t>
      </w:r>
      <w:r>
        <w:rPr>
          <w:rFonts w:ascii="Times New Roman" w:hAnsi="Times New Roman" w:cs="Times New Roman"/>
          <w:i/>
          <w:iCs/>
          <w:sz w:val="28"/>
          <w:szCs w:val="28"/>
        </w:rPr>
        <w:t>Растения родного края, названия и краткая характеристика на основе наблюдений. Охрана растений.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Разнообразие животных. </w:t>
      </w:r>
      <w:r>
        <w:rPr>
          <w:rFonts w:ascii="Times New Roman" w:hAnsi="Times New Roman" w:cs="Times New Roman"/>
          <w:i/>
          <w:iCs/>
          <w:sz w:val="28"/>
          <w:szCs w:val="28"/>
        </w:rPr>
        <w:t>Зависимость жизненного цикла организмов от условий окружающей среды.</w:t>
      </w:r>
      <w:r>
        <w:rPr>
          <w:rFonts w:ascii="Times New Roman" w:hAnsi="Times New Roman" w:cs="Times New Roman"/>
          <w:sz w:val="28"/>
          <w:szCs w:val="28"/>
        </w:rPr>
        <w:t xml:space="preserve"> Размножение и развитие животных (рыбы, птицы, звери). Особенности питания животных. </w:t>
      </w:r>
      <w:r>
        <w:rPr>
          <w:rFonts w:ascii="Times New Roman" w:hAnsi="Times New Roman" w:cs="Times New Roman"/>
          <w:i/>
          <w:iCs/>
          <w:sz w:val="28"/>
          <w:szCs w:val="28"/>
        </w:rPr>
        <w:t>Цепи питания.</w:t>
      </w:r>
      <w:r>
        <w:rPr>
          <w:rFonts w:ascii="Times New Roman" w:hAnsi="Times New Roman" w:cs="Times New Roman"/>
          <w:sz w:val="28"/>
          <w:szCs w:val="28"/>
        </w:rPr>
        <w:t xml:space="preserve"> Условия, необходимые для жизни животных (воздух, вода, тепло, пищ</w:t>
      </w:r>
      <w:r>
        <w:rPr>
          <w:rFonts w:ascii="Times New Roman" w:hAnsi="Times New Roman" w:cs="Times New Roman"/>
          <w:sz w:val="28"/>
          <w:szCs w:val="28"/>
        </w:rPr>
        <w:t xml:space="preserve">а). Роль животных в природе и жизни людей, бережное отношение человека к животным. Охрана животных. </w:t>
      </w:r>
      <w:r>
        <w:rPr>
          <w:rFonts w:ascii="Times New Roman" w:hAnsi="Times New Roman" w:cs="Times New Roman"/>
          <w:i/>
          <w:iCs/>
          <w:sz w:val="28"/>
          <w:szCs w:val="28"/>
        </w:rPr>
        <w:t>Животные родного края, их названия, краткая характеристика на основе наблюдений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сообщества: лес, луг, пруд.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Взаимосвязи в природном сообществе: </w:t>
      </w:r>
      <w:r>
        <w:rPr>
          <w:rFonts w:ascii="Times New Roman" w:hAnsi="Times New Roman" w:cs="Times New Roman"/>
          <w:i/>
          <w:iCs/>
          <w:sz w:val="28"/>
          <w:szCs w:val="28"/>
        </w:rPr>
        <w:t>растения – пища и укрытие для животных; животные – распространители плодов и семян растений.</w:t>
      </w:r>
      <w:r>
        <w:rPr>
          <w:rFonts w:ascii="Times New Roman" w:hAnsi="Times New Roman" w:cs="Times New Roman"/>
          <w:sz w:val="28"/>
          <w:szCs w:val="28"/>
        </w:rPr>
        <w:t xml:space="preserve"> Влияние человека на природные сообщества. </w:t>
      </w:r>
      <w:r>
        <w:rPr>
          <w:rFonts w:ascii="Times New Roman" w:hAnsi="Times New Roman" w:cs="Times New Roman"/>
          <w:i/>
          <w:iCs/>
          <w:sz w:val="28"/>
          <w:szCs w:val="28"/>
        </w:rPr>
        <w:t>Природные сообщества родного края (2–3 примера на основе наблюдений).</w:t>
      </w:r>
      <w:r>
        <w:rPr>
          <w:rFonts w:ascii="Times New Roman" w:hAnsi="Times New Roman" w:cs="Times New Roman"/>
          <w:sz w:val="28"/>
          <w:szCs w:val="28"/>
        </w:rPr>
        <w:t xml:space="preserve"> Правила нравственного поведения в природных сообщес</w:t>
      </w:r>
      <w:r>
        <w:rPr>
          <w:rFonts w:ascii="Times New Roman" w:hAnsi="Times New Roman" w:cs="Times New Roman"/>
          <w:sz w:val="28"/>
          <w:szCs w:val="28"/>
        </w:rPr>
        <w:t>твах.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– часть природы. Общее представление о строении тела человека.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Системы органов (опорно-двигательная, пищеварительная, 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дыхательная, кровеносная, нервная, органы чувств), их роль в жизнедеятельности организма.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Измерение температуры тела человек</w:t>
      </w:r>
      <w:r>
        <w:rPr>
          <w:rFonts w:ascii="Times New Roman" w:hAnsi="Times New Roman" w:cs="Times New Roman"/>
          <w:sz w:val="28"/>
          <w:szCs w:val="28"/>
        </w:rPr>
        <w:t>а, частоты пульса.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Правила безопасной жизнедеятельности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</w:t>
      </w:r>
      <w:r>
        <w:rPr>
          <w:rFonts w:ascii="Times New Roman" w:hAnsi="Times New Roman" w:cs="Times New Roman"/>
          <w:sz w:val="28"/>
          <w:szCs w:val="28"/>
        </w:rPr>
        <w:t xml:space="preserve"> Безопасность во дворе ж</w:t>
      </w:r>
      <w:r>
        <w:rPr>
          <w:rFonts w:ascii="Times New Roman" w:hAnsi="Times New Roman" w:cs="Times New Roman"/>
          <w:sz w:val="28"/>
          <w:szCs w:val="28"/>
        </w:rPr>
        <w:t>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</w:t>
      </w:r>
      <w:r>
        <w:rPr>
          <w:rFonts w:ascii="Times New Roman" w:hAnsi="Times New Roman" w:cs="Times New Roman"/>
          <w:sz w:val="28"/>
          <w:szCs w:val="28"/>
        </w:rPr>
        <w:t>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Безопасность в информационно-телекоммуникацион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ной сети «Интернет» (ориентирование в признаках мошеннических действий, защита персональной информации, правила коммуникации в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мессенджерах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и социальных группах) в условиях контролируемого доступа в информационно-телекоммуникационную сеть «Интернет».</w:t>
      </w:r>
    </w:p>
    <w:p w:rsidR="00EF577F" w:rsidRDefault="00EF5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 xml:space="preserve">ение окружающего мира в 3 классе способствует освоению ряда </w:t>
      </w:r>
      <w:r>
        <w:rPr>
          <w:rFonts w:ascii="Times New Roman" w:hAnsi="Times New Roman" w:cs="Times New Roman"/>
          <w:b/>
          <w:sz w:val="28"/>
          <w:szCs w:val="28"/>
        </w:rPr>
        <w:t>универсальных учебных действий</w:t>
      </w:r>
      <w:r>
        <w:rPr>
          <w:rFonts w:ascii="Times New Roman" w:hAnsi="Times New Roman" w:cs="Times New Roman"/>
          <w:sz w:val="28"/>
          <w:szCs w:val="28"/>
        </w:rPr>
        <w:t>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несложные наблюдения в природе (сезонные изменения, поведение животных) по предложенному плану; на основе р</w:t>
      </w:r>
      <w:r>
        <w:rPr>
          <w:rFonts w:ascii="Times New Roman" w:hAnsi="Times New Roman" w:cs="Times New Roman"/>
          <w:sz w:val="28"/>
          <w:szCs w:val="28"/>
        </w:rPr>
        <w:t xml:space="preserve">езультатов совместных с одноклассниками наблюдений (в парах, группах) делать </w:t>
      </w:r>
      <w:r>
        <w:rPr>
          <w:rFonts w:ascii="Times New Roman" w:hAnsi="Times New Roman" w:cs="Times New Roman"/>
          <w:sz w:val="28"/>
          <w:szCs w:val="28"/>
        </w:rPr>
        <w:lastRenderedPageBreak/>
        <w:t>выводы по предложенному алгоритму; устанавливать зависимость между внешним видом, особенностями поведения и условиями жизни животного под руководством учителя; определять (в проце</w:t>
      </w:r>
      <w:r>
        <w:rPr>
          <w:rFonts w:ascii="Times New Roman" w:hAnsi="Times New Roman" w:cs="Times New Roman"/>
          <w:sz w:val="28"/>
          <w:szCs w:val="28"/>
        </w:rPr>
        <w:t xml:space="preserve">ссе рассматривания объектов и явлений) существенные признаки и отношения между объектами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явлениями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наводящие вопросы; моделировать цепи питания в природном сообществе с использованием наглядности и помощи учителя; ориентироваться в понятиях «ве</w:t>
      </w:r>
      <w:r>
        <w:rPr>
          <w:rFonts w:ascii="Times New Roman" w:hAnsi="Times New Roman" w:cs="Times New Roman"/>
          <w:sz w:val="28"/>
          <w:szCs w:val="28"/>
        </w:rPr>
        <w:t xml:space="preserve">к», «столетие», «историческое время»; соотносить историческое событие с датой (историческим периодом) с использованием справочных материалов. 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понимать, что работа с моделями Земли (глобус, карта) может дать полезную и интересную информацию о природе нашей планеты; находить с помощью учителя на глобусе материки и океаны, воспроизводить их названия; находить с помощью учителя на карте нашу страну,</w:t>
      </w:r>
      <w:r>
        <w:rPr>
          <w:rFonts w:ascii="Times New Roman" w:hAnsi="Times New Roman" w:cs="Times New Roman"/>
          <w:sz w:val="28"/>
          <w:szCs w:val="28"/>
        </w:rPr>
        <w:t xml:space="preserve"> столицу, свой регион; читать с помощью учителя несложные планы, соотносить условные обозначения с изображёнными объектами;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находить по предложению и под руководством учителя информацию в разных источниках: текстах, таблицах, схемах, в том числе в информац</w:t>
      </w:r>
      <w:r>
        <w:rPr>
          <w:rFonts w:ascii="Times New Roman" w:hAnsi="Times New Roman" w:cs="Times New Roman"/>
          <w:sz w:val="28"/>
          <w:szCs w:val="28"/>
        </w:rPr>
        <w:t>ионно-коммуникационной сети «Интернет» (в условиях контролируемого входа); соблюдать правила безопасности при работе в информационной среде.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 универсальные учебные действия способствуют формированию умений: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ориентироваться в понятиях, соотно</w:t>
      </w:r>
      <w:r>
        <w:rPr>
          <w:rFonts w:ascii="Times New Roman" w:hAnsi="Times New Roman" w:cs="Times New Roman"/>
          <w:sz w:val="28"/>
          <w:szCs w:val="28"/>
        </w:rPr>
        <w:t>сить понятия и термины с их краткой характеристикой: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понятия и термины, связанные с социальным миром (безопасность, семейный бюджет, памятник культуры); понятия и термины, связанные с миром природы (планета, материк, океан, модель Земли, цепь питания, Крас</w:t>
      </w:r>
      <w:r>
        <w:rPr>
          <w:rFonts w:ascii="Times New Roman" w:hAnsi="Times New Roman" w:cs="Times New Roman"/>
          <w:sz w:val="28"/>
          <w:szCs w:val="28"/>
        </w:rPr>
        <w:t xml:space="preserve">ная книга); понятия и термины, связанные с безопасной жизнедеятельностью (знаки дорожного движения, дорожные ловушки, </w:t>
      </w:r>
      <w:r>
        <w:rPr>
          <w:rFonts w:ascii="Times New Roman" w:hAnsi="Times New Roman" w:cs="Times New Roman"/>
          <w:sz w:val="28"/>
          <w:szCs w:val="28"/>
        </w:rPr>
        <w:lastRenderedPageBreak/>
        <w:t>опасные ситуации); описывать (характеризовать) по предложенной схеме/плану условия жизни на Земле;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описывать по опорным словам схожие, р</w:t>
      </w:r>
      <w:r>
        <w:rPr>
          <w:rFonts w:ascii="Times New Roman" w:hAnsi="Times New Roman" w:cs="Times New Roman"/>
          <w:sz w:val="28"/>
          <w:szCs w:val="28"/>
        </w:rPr>
        <w:t>азличные, индивидуальные признаки на основе сравнения объектов природы; приводить примеры, кратко характеризовать по плану представителей разных ца</w:t>
      </w:r>
      <w:proofErr w:type="gramStart"/>
      <w:r>
        <w:rPr>
          <w:rFonts w:ascii="Times New Roman" w:hAnsi="Times New Roman" w:cs="Times New Roman"/>
          <w:sz w:val="28"/>
          <w:szCs w:val="28"/>
        </w:rPr>
        <w:t>рств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ироды; называть признаки (характеризовать) животного (растения) как живого организма; описывать (харак</w:t>
      </w:r>
      <w:r>
        <w:rPr>
          <w:rFonts w:ascii="Times New Roman" w:hAnsi="Times New Roman" w:cs="Times New Roman"/>
          <w:sz w:val="28"/>
          <w:szCs w:val="28"/>
        </w:rPr>
        <w:t>теризовать) отдельные страницы истории нашей страны (в пределах изученного).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 универсальные учебные действия способствуют формированию умений: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планировать шаги по решению учебной задачи, контролировать свои действия (при помощи учителя); устана</w:t>
      </w:r>
      <w:r>
        <w:rPr>
          <w:rFonts w:ascii="Times New Roman" w:hAnsi="Times New Roman" w:cs="Times New Roman"/>
          <w:sz w:val="28"/>
          <w:szCs w:val="28"/>
        </w:rPr>
        <w:t>вливать причину возникающей трудности или ошибки после предварительного анализа.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способствует формированию умений: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участвуя в совместной деятельности, выполнять роли руководителя (лидера) (с помощью учителя), подчинённого; положител</w:t>
      </w:r>
      <w:r>
        <w:rPr>
          <w:rFonts w:ascii="Times New Roman" w:hAnsi="Times New Roman" w:cs="Times New Roman"/>
          <w:sz w:val="28"/>
          <w:szCs w:val="28"/>
        </w:rPr>
        <w:t>ьно реагировать на советы и замечания в свой адрес; 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 (при необходимости пр</w:t>
      </w:r>
      <w:r>
        <w:rPr>
          <w:rFonts w:ascii="Times New Roman" w:hAnsi="Times New Roman" w:cs="Times New Roman"/>
          <w:sz w:val="28"/>
          <w:szCs w:val="28"/>
        </w:rPr>
        <w:t xml:space="preserve">ибегая к помощи учителя). </w:t>
      </w:r>
    </w:p>
    <w:p w:rsidR="00EF577F" w:rsidRDefault="00EF5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77F" w:rsidRDefault="001309F1">
      <w:pPr>
        <w:pStyle w:val="Heading1"/>
      </w:pPr>
      <w:bookmarkStart w:id="3" w:name="_Toc207318156"/>
      <w:bookmarkEnd w:id="3"/>
      <w:r>
        <w:t>ПЛАНИРУЕМЫЕ РЕЗУЛЬТАТЫ ОСВОЕНИЯ ПРОГРАММЫ ПО ОКРУЖАЮЩЕМУ МИРУ НА УРОВНЕ НАЧАЛЬНОГО ОБЩЕГО ОБРАЗОВАНИЯ</w:t>
      </w:r>
    </w:p>
    <w:p w:rsidR="00EF577F" w:rsidRDefault="00EF57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577F" w:rsidRDefault="001309F1">
      <w:pPr>
        <w:pStyle w:val="Heading2"/>
      </w:pPr>
      <w:bookmarkStart w:id="4" w:name="_Toc207318157"/>
      <w:r>
        <w:t>Личностные результаты</w:t>
      </w:r>
      <w:bookmarkEnd w:id="4"/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Личностные результаты освоения программы по окружающему миру характеризуют готовность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ЗПР</w:t>
      </w:r>
      <w:r>
        <w:rPr>
          <w:rFonts w:ascii="Times New Roman" w:hAnsi="Times New Roman" w:cs="Times New Roman"/>
          <w:sz w:val="28"/>
          <w:szCs w:val="28"/>
        </w:rPr>
        <w:t xml:space="preserve"> руководствоваться традиционными российскими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духовно-нравственными ценностями, принятыми в обществе правилами и нормами поведения и </w:t>
      </w:r>
      <w:r>
        <w:rPr>
          <w:rFonts w:ascii="Times New Roman" w:hAnsi="Times New Roman" w:cs="Times New Roman"/>
          <w:sz w:val="28"/>
          <w:szCs w:val="28"/>
        </w:rPr>
        <w:lastRenderedPageBreak/>
        <w:t>должны отражать приобретение первоначального опыта деятельности обучающихся, в части: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>гражданско-патри</w:t>
      </w:r>
      <w:r>
        <w:rPr>
          <w:rFonts w:ascii="Times New Roman" w:hAnsi="Times New Roman" w:cs="Times New Roman"/>
          <w:sz w:val="28"/>
          <w:szCs w:val="28"/>
        </w:rPr>
        <w:t>отического воспитания: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осознание своей этнокультурной и российской гражданской идентичности, принадлежности к российскому народу, </w:t>
      </w:r>
      <w:r>
        <w:rPr>
          <w:rFonts w:ascii="Times New Roman" w:hAnsi="Times New Roman" w:cs="Times New Roman"/>
          <w:sz w:val="28"/>
          <w:szCs w:val="28"/>
        </w:rPr>
        <w:t>к своей национальной общности;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 человек</w:t>
      </w:r>
      <w:r>
        <w:rPr>
          <w:rFonts w:ascii="Times New Roman" w:hAnsi="Times New Roman" w:cs="Times New Roman"/>
          <w:sz w:val="28"/>
          <w:szCs w:val="28"/>
        </w:rPr>
        <w:t>е как члене общества, осознание прав и ответственности человека как члена общества;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  <w:t>духовно-нравственного воспитания: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проявление культуры общения, уважительного отношения к людям, их взглядам, признанию их индивидуальности; принятие существующих в общес</w:t>
      </w:r>
      <w:r>
        <w:rPr>
          <w:rFonts w:ascii="Times New Roman" w:hAnsi="Times New Roman" w:cs="Times New Roman"/>
          <w:sz w:val="28"/>
          <w:szCs w:val="28"/>
        </w:rPr>
        <w:t>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применение правил совместной деятельности, проявление способности договариваться, неприятие л</w:t>
      </w:r>
      <w:r>
        <w:rPr>
          <w:rFonts w:ascii="Times New Roman" w:hAnsi="Times New Roman" w:cs="Times New Roman"/>
          <w:sz w:val="28"/>
          <w:szCs w:val="28"/>
        </w:rPr>
        <w:t>юбых форм поведения, направленных на причинение физического и морального вреда другим людям;</w:t>
      </w:r>
      <w:proofErr w:type="gramEnd"/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  <w:t>эстетического воспитания: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</w:t>
      </w:r>
      <w:r>
        <w:rPr>
          <w:rFonts w:ascii="Times New Roman" w:hAnsi="Times New Roman" w:cs="Times New Roman"/>
          <w:sz w:val="28"/>
          <w:szCs w:val="28"/>
        </w:rPr>
        <w:t>ереса к разным видам искусства, традициям и творчеству своего и других народов; использование полученных знаний в продуктивной и преобразующей деятельности, в разных видах художественной деятельности.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ab/>
        <w:t>физического воспитания, формирования культуры здоров</w:t>
      </w:r>
      <w:r>
        <w:rPr>
          <w:rFonts w:ascii="Times New Roman" w:hAnsi="Times New Roman" w:cs="Times New Roman"/>
          <w:sz w:val="28"/>
          <w:szCs w:val="28"/>
        </w:rPr>
        <w:t>ья и эмоционального благополучия: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приобретение опыта эмоционального отнош</w:t>
      </w:r>
      <w:r>
        <w:rPr>
          <w:rFonts w:ascii="Times New Roman" w:hAnsi="Times New Roman" w:cs="Times New Roman"/>
          <w:sz w:val="28"/>
          <w:szCs w:val="28"/>
        </w:rPr>
        <w:t>ения к среде обитания, бережное отношение к физическому и психическому здоровью;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ab/>
        <w:t>трудового воспитания: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</w:t>
      </w:r>
      <w:r>
        <w:rPr>
          <w:rFonts w:ascii="Times New Roman" w:hAnsi="Times New Roman" w:cs="Times New Roman"/>
          <w:sz w:val="28"/>
          <w:szCs w:val="28"/>
        </w:rPr>
        <w:t>ия в различных видах трудовой деятельности, интерес к различным профессиям;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ab/>
        <w:t>экологического воспитания: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</w:t>
      </w:r>
      <w:r>
        <w:rPr>
          <w:rFonts w:ascii="Times New Roman" w:hAnsi="Times New Roman" w:cs="Times New Roman"/>
          <w:sz w:val="28"/>
          <w:szCs w:val="28"/>
        </w:rPr>
        <w:t>вред;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>
        <w:rPr>
          <w:rFonts w:ascii="Times New Roman" w:hAnsi="Times New Roman" w:cs="Times New Roman"/>
          <w:sz w:val="28"/>
          <w:szCs w:val="28"/>
        </w:rPr>
        <w:tab/>
        <w:t>ценности научного познания: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осознание ценности познания для развития 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</w:t>
      </w:r>
      <w:r>
        <w:rPr>
          <w:rFonts w:ascii="Times New Roman" w:hAnsi="Times New Roman" w:cs="Times New Roman"/>
          <w:sz w:val="28"/>
          <w:szCs w:val="28"/>
        </w:rPr>
        <w:t>знаний, в том числе с использованием различных информационных средств.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Личностные результаты, обеспечивающие адаптацию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ЗПР к изменяющимся условиям социальной и природной среды: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начальными навыками адаптации в динамично изменяющемся и</w:t>
      </w:r>
      <w:r>
        <w:rPr>
          <w:rFonts w:ascii="Times New Roman" w:hAnsi="Times New Roman" w:cs="Times New Roman"/>
          <w:sz w:val="28"/>
          <w:szCs w:val="28"/>
        </w:rPr>
        <w:t xml:space="preserve"> развивающемся мире;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принятие и освоение социальной роли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навыков сотрудничества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</w:t>
      </w:r>
      <w:r>
        <w:rPr>
          <w:rFonts w:ascii="Times New Roman" w:hAnsi="Times New Roman" w:cs="Times New Roman"/>
          <w:sz w:val="28"/>
          <w:szCs w:val="28"/>
        </w:rPr>
        <w:t>и и сверстниками в разных социальных ситуациях;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социально значимой деятельности;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адекватных представлений о собственных возможностях, о насущно необходимом жизнеобеспечении;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социально-бытовыми умениями, используемыми в повседне</w:t>
      </w:r>
      <w:r>
        <w:rPr>
          <w:rFonts w:ascii="Times New Roman" w:hAnsi="Times New Roman" w:cs="Times New Roman"/>
          <w:sz w:val="28"/>
          <w:szCs w:val="28"/>
        </w:rPr>
        <w:t>вной жизни;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ритуалами социального взаимодействия, в том числе с использованием информационных технологий.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изучения окружающего мира на уровне начального общего образования у обучающегося с ЗПР будут с</w:t>
      </w:r>
      <w:r>
        <w:rPr>
          <w:rFonts w:ascii="Times New Roman" w:hAnsi="Times New Roman" w:cs="Times New Roman"/>
          <w:sz w:val="28"/>
          <w:szCs w:val="28"/>
        </w:rPr>
        <w:t>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F577F" w:rsidRDefault="00EF5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77F" w:rsidRDefault="001309F1">
      <w:pPr>
        <w:pStyle w:val="Heading2"/>
      </w:pPr>
      <w:bookmarkStart w:id="5" w:name="_Toc207318158"/>
      <w:bookmarkEnd w:id="5"/>
      <w:proofErr w:type="spellStart"/>
      <w:r>
        <w:t>Метапредметные</w:t>
      </w:r>
      <w:proofErr w:type="spellEnd"/>
      <w:r>
        <w:t xml:space="preserve"> результаты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обучающегося с ЗПР будут сформированы следующие ба</w:t>
      </w:r>
      <w:r>
        <w:rPr>
          <w:rFonts w:ascii="Times New Roman" w:hAnsi="Times New Roman" w:cs="Times New Roman"/>
          <w:sz w:val="28"/>
          <w:szCs w:val="28"/>
        </w:rPr>
        <w:t>зовые логические действия как часть познавательных универсальных учебных действий: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целостность окружающего мира (взаимосвязь природной и социальной среды обитания) на доступном уровне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проявлять способность ориентироваться в изменяющейся действит</w:t>
      </w:r>
      <w:r>
        <w:rPr>
          <w:rFonts w:ascii="Times New Roman" w:hAnsi="Times New Roman" w:cs="Times New Roman"/>
          <w:sz w:val="28"/>
          <w:szCs w:val="28"/>
        </w:rPr>
        <w:t xml:space="preserve">ельности; на основе наблюдений доступных объектов окружающего мира устанавливать связи и зависимости между объектами (часть целое; причина – следствие; изменения во времени и в пространстве) по наводящим вопросам;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сравнивать объекты окружающего мира, устан</w:t>
      </w:r>
      <w:r>
        <w:rPr>
          <w:rFonts w:ascii="Times New Roman" w:hAnsi="Times New Roman" w:cs="Times New Roman"/>
          <w:sz w:val="28"/>
          <w:szCs w:val="28"/>
        </w:rPr>
        <w:t xml:space="preserve">авливать основания для сравнения, устанавливать аналогии по предложенному плану, опорной схеме; объединять части объекта (объекты) по определённому признаку; определять существенный признак для классификации, классифицировать предложенные объекты после </w:t>
      </w:r>
      <w:r>
        <w:rPr>
          <w:rFonts w:ascii="Times New Roman" w:hAnsi="Times New Roman" w:cs="Times New Roman"/>
          <w:sz w:val="28"/>
          <w:szCs w:val="28"/>
        </w:rPr>
        <w:lastRenderedPageBreak/>
        <w:t>про</w:t>
      </w:r>
      <w:r>
        <w:rPr>
          <w:rFonts w:ascii="Times New Roman" w:hAnsi="Times New Roman" w:cs="Times New Roman"/>
          <w:sz w:val="28"/>
          <w:szCs w:val="28"/>
        </w:rPr>
        <w:t>веденного анализа/ с опорой на образец; находить закономерности и противоречия в рассматриваемых фактах, данных и наблюдениях на основе предложенного алгоритма;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выявлять недостаток информации для решения учебной (практической) задачи на основе предложенног</w:t>
      </w:r>
      <w:r>
        <w:rPr>
          <w:rFonts w:ascii="Times New Roman" w:hAnsi="Times New Roman" w:cs="Times New Roman"/>
          <w:sz w:val="28"/>
          <w:szCs w:val="28"/>
        </w:rPr>
        <w:t>о алгоритма с помощью учителя.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проводить (по предложенному плану) наблюдения, несложные опыты; проявлять интерес к экспе</w:t>
      </w:r>
      <w:r>
        <w:rPr>
          <w:rFonts w:ascii="Times New Roman" w:hAnsi="Times New Roman" w:cs="Times New Roman"/>
          <w:sz w:val="28"/>
          <w:szCs w:val="28"/>
        </w:rPr>
        <w:t>риментам, проводимым под руководством учителя; определять разницу между реальным и желательным состоянием объекта (ситуации) на основе предложенных вопросов; формулировать с помощью учителя цель предстоящей работы; моделировать с помощью учителя ситуации н</w:t>
      </w:r>
      <w:r>
        <w:rPr>
          <w:rFonts w:ascii="Times New Roman" w:hAnsi="Times New Roman" w:cs="Times New Roman"/>
          <w:sz w:val="28"/>
          <w:szCs w:val="28"/>
        </w:rPr>
        <w:t>а основе изученного материала о связях в природе (живая и неживая природа, цепи питания;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природные зоны), а также в социуме (лента времени; поведение и его последствия; коллективный труд и его результаты и другое); проводить по предложенному плану под руко</w:t>
      </w:r>
      <w:r>
        <w:rPr>
          <w:rFonts w:ascii="Times New Roman" w:hAnsi="Times New Roman" w:cs="Times New Roman"/>
          <w:sz w:val="28"/>
          <w:szCs w:val="28"/>
        </w:rPr>
        <w:t>водством учителя опыт, несложное исследование по установлению особенностей объекта изучения и связей между объектами (часть – целое, причина – следствие); формулировать выводы на основе результатов проведённого наблюдения (опыта, измерения, исследования) п</w:t>
      </w:r>
      <w:r>
        <w:rPr>
          <w:rFonts w:ascii="Times New Roman" w:hAnsi="Times New Roman" w:cs="Times New Roman"/>
          <w:sz w:val="28"/>
          <w:szCs w:val="28"/>
        </w:rPr>
        <w:t>о наводящим вопросам.</w:t>
      </w:r>
      <w:proofErr w:type="gramEnd"/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использовать под руководством учителя различные источники для поиска информации, выбирать источник полу</w:t>
      </w:r>
      <w:r>
        <w:rPr>
          <w:rFonts w:ascii="Times New Roman" w:hAnsi="Times New Roman" w:cs="Times New Roman"/>
          <w:sz w:val="28"/>
          <w:szCs w:val="28"/>
        </w:rPr>
        <w:t>чения информации с учётом учебной задачи; находить в предложенном источнике информацию, представленную в явном виде, согласно заданному алгоритму; распознавать достоверную и недостоверную информацию на основе предложенного учителем способа её проверки; нах</w:t>
      </w:r>
      <w:r>
        <w:rPr>
          <w:rFonts w:ascii="Times New Roman" w:hAnsi="Times New Roman" w:cs="Times New Roman"/>
          <w:sz w:val="28"/>
          <w:szCs w:val="28"/>
        </w:rPr>
        <w:t xml:space="preserve">одить и использовать с помощью взрослых для решения учебных задач текстовую, графическую, </w:t>
      </w:r>
      <w:r>
        <w:rPr>
          <w:rFonts w:ascii="Times New Roman" w:hAnsi="Times New Roman" w:cs="Times New Roman"/>
          <w:sz w:val="28"/>
          <w:szCs w:val="28"/>
        </w:rPr>
        <w:lastRenderedPageBreak/>
        <w:t>аудиовизуальную информацию;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читать и интерпретировать с помощью учителя графически представленную информацию: схему, таблицу, иллюстрацию; соблюдать правила информаци</w:t>
      </w:r>
      <w:r>
        <w:rPr>
          <w:rFonts w:ascii="Times New Roman" w:hAnsi="Times New Roman" w:cs="Times New Roman"/>
          <w:sz w:val="28"/>
          <w:szCs w:val="28"/>
        </w:rPr>
        <w:t>онной безопасности в условиях контролируемого доступа в информационно-телекоммуникационную сеть «Интернет» (с помощью учителя); создавать текстовую, 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>, графическую, звуковую информацию в соответствии с учебной задачей; фиксировать полученные результат</w:t>
      </w:r>
      <w:r>
        <w:rPr>
          <w:rFonts w:ascii="Times New Roman" w:hAnsi="Times New Roman" w:cs="Times New Roman"/>
          <w:sz w:val="28"/>
          <w:szCs w:val="28"/>
        </w:rPr>
        <w:t>ы в текстовой форме (отчёт, выступление, высказывание) и графическом виде (рисунок, схема, диаграмма) с помощью взрослых.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процессе диалог</w:t>
      </w:r>
      <w:r>
        <w:rPr>
          <w:rFonts w:ascii="Times New Roman" w:hAnsi="Times New Roman" w:cs="Times New Roman"/>
          <w:sz w:val="28"/>
          <w:szCs w:val="28"/>
        </w:rPr>
        <w:t>ов задавать вопросы, высказывать суждения; признавать возможность существования разных точек зрения; корректно высказывать своё мнение; соблюдать правила ведения диалога и дискуссии; проявлять уважительное отношение к собеседнику; использовать смысловое чт</w:t>
      </w:r>
      <w:r>
        <w:rPr>
          <w:rFonts w:ascii="Times New Roman" w:hAnsi="Times New Roman" w:cs="Times New Roman"/>
          <w:sz w:val="28"/>
          <w:szCs w:val="28"/>
        </w:rPr>
        <w:t>ение для определения темы, главной мысли текста о природе, социальной жизни, взаимоотношениях и поступках людей; создавать устные и письменные тексты (описание, рассуждение, повествование) на доступном уровне;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конструировать обобщения и выводы на основе по</w:t>
      </w:r>
      <w:r>
        <w:rPr>
          <w:rFonts w:ascii="Times New Roman" w:hAnsi="Times New Roman" w:cs="Times New Roman"/>
          <w:sz w:val="28"/>
          <w:szCs w:val="28"/>
        </w:rPr>
        <w:t xml:space="preserve">лученных результатов наблюдений и опытной работы, подкреплять их доказательствами с помощью взрослых; находить ошибки и восстанавливать деформированный текст об изученных объектах и явлениях природы, событиях социальной жизни; готовить небольшие публичные </w:t>
      </w:r>
      <w:r>
        <w:rPr>
          <w:rFonts w:ascii="Times New Roman" w:hAnsi="Times New Roman" w:cs="Times New Roman"/>
          <w:sz w:val="28"/>
          <w:szCs w:val="28"/>
        </w:rPr>
        <w:t>выступления с возможной презентацией (текст, рисунки, фото, плакаты и другое) к тексту выступления с помощью взрослых.</w:t>
      </w:r>
      <w:proofErr w:type="gramEnd"/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самоорганизации как части регулятивных универсальных учебных действий: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планировать с п</w:t>
      </w:r>
      <w:r>
        <w:rPr>
          <w:rFonts w:ascii="Times New Roman" w:hAnsi="Times New Roman" w:cs="Times New Roman"/>
          <w:sz w:val="28"/>
          <w:szCs w:val="28"/>
        </w:rPr>
        <w:t>омощью учителя действия по решению учебной задачи; выстраивать последовательность выбранных действий и операций по опорному плану.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обучающегося будут сформированы следующие умения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самоконтроля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самооценки как части регулятивных универсальных учебных дей</w:t>
      </w:r>
      <w:r>
        <w:rPr>
          <w:rFonts w:ascii="Times New Roman" w:hAnsi="Times New Roman" w:cs="Times New Roman"/>
          <w:sz w:val="28"/>
          <w:szCs w:val="28"/>
        </w:rPr>
        <w:t>ствий: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осуществлять контроль процесса и результата своей деятельности по предложенному алгоритму; находить ошибки в своей работе и устанавливать их причины; корректировать свои действия при необходимости (с небольшой помощью учителя); объективно оценивать </w:t>
      </w:r>
      <w:r>
        <w:rPr>
          <w:rFonts w:ascii="Times New Roman" w:hAnsi="Times New Roman" w:cs="Times New Roman"/>
          <w:sz w:val="28"/>
          <w:szCs w:val="28"/>
        </w:rPr>
        <w:t>результаты своей деятельности, соотносить свою оценку с оценкой учителя; оценивать при помощи учителя целесообразность выбранных способов действия, при необходимости корректировать их.</w:t>
      </w:r>
      <w:proofErr w:type="gramEnd"/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обучающегося будут сформированы следующие умения совместной деятельно</w:t>
      </w:r>
      <w:r>
        <w:rPr>
          <w:rFonts w:ascii="Times New Roman" w:hAnsi="Times New Roman" w:cs="Times New Roman"/>
          <w:sz w:val="28"/>
          <w:szCs w:val="28"/>
        </w:rPr>
        <w:t>сти: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понимать значение коллективной деятельности для успешного решения учебной (практической) задачи; участвовать в формулировании краткосрочных и долгосрочных целей совместной деятельности (на основе изученного материала по окружающему миру) по наводящим вопро</w:t>
      </w:r>
      <w:r>
        <w:rPr>
          <w:rFonts w:ascii="Times New Roman" w:hAnsi="Times New Roman" w:cs="Times New Roman"/>
          <w:sz w:val="28"/>
          <w:szCs w:val="28"/>
        </w:rPr>
        <w:t>сам; участвовать в коллективной деятельности по достижению общей цели: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выполнять правила совместной дея</w:t>
      </w:r>
      <w:r>
        <w:rPr>
          <w:rFonts w:ascii="Times New Roman" w:hAnsi="Times New Roman" w:cs="Times New Roman"/>
          <w:sz w:val="28"/>
          <w:szCs w:val="28"/>
        </w:rPr>
        <w:t>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(при необходимости обращаясь с помощи взрослого); ответственно выполнять свою час</w:t>
      </w:r>
      <w:r>
        <w:rPr>
          <w:rFonts w:ascii="Times New Roman" w:hAnsi="Times New Roman" w:cs="Times New Roman"/>
          <w:sz w:val="28"/>
          <w:szCs w:val="28"/>
        </w:rPr>
        <w:t xml:space="preserve">ть работы. </w:t>
      </w:r>
      <w:r>
        <w:br w:type="page"/>
      </w:r>
    </w:p>
    <w:p w:rsidR="00EF577F" w:rsidRDefault="001309F1">
      <w:pPr>
        <w:pStyle w:val="Heading2"/>
      </w:pPr>
      <w:bookmarkStart w:id="6" w:name="_Toc207318159"/>
      <w:bookmarkEnd w:id="6"/>
      <w:r>
        <w:lastRenderedPageBreak/>
        <w:t>ПРЕДМЕТНЫЕ РЕЗУЛЬТАТЫ ИЗУЧЕНИЯ ОКРУЖАЮЩЕГО МИРА</w:t>
      </w:r>
    </w:p>
    <w:p w:rsidR="00EF577F" w:rsidRDefault="001309F1">
      <w:pPr>
        <w:pStyle w:val="Heading3"/>
      </w:pPr>
      <w:bookmarkStart w:id="7" w:name="_Toc207318160"/>
      <w:bookmarkEnd w:id="7"/>
      <w:r>
        <w:t>3 класс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обучения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классе обучающийся научится:</w:t>
      </w:r>
    </w:p>
    <w:p w:rsidR="00EF577F" w:rsidRDefault="00130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F577F">
          <w:pgSz w:w="11906" w:h="16838"/>
          <w:pgMar w:top="1134" w:right="850" w:bottom="1134" w:left="1701" w:header="0" w:footer="708" w:gutter="0"/>
          <w:cols w:space="720"/>
          <w:formProt w:val="0"/>
          <w:titlePg/>
          <w:docGrid w:linePitch="360" w:charSpace="-2049"/>
        </w:sect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региона; проявлять уважение к семейным ценностям и традициям, традициям своего народа и других народов; соблюдать пра</w:t>
      </w:r>
      <w:r>
        <w:rPr>
          <w:rFonts w:ascii="Times New Roman" w:hAnsi="Times New Roman" w:cs="Times New Roman"/>
          <w:sz w:val="28"/>
          <w:szCs w:val="28"/>
        </w:rPr>
        <w:t>вила нравственного поведения в социуме; приводить примеры памятников природы, культурных объектов и достопримечательностей родного края (используя справочно-дидактический материал, материалы учебника, записи в тетради), столицы России;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иметь представление </w:t>
      </w:r>
      <w:r>
        <w:rPr>
          <w:rFonts w:ascii="Times New Roman" w:hAnsi="Times New Roman" w:cs="Times New Roman"/>
          <w:sz w:val="28"/>
          <w:szCs w:val="28"/>
        </w:rPr>
        <w:t>о памятниках природы, культурных объектах и достопримечательностях городов РФ с богатой историей и культурой, российских центров декоративно-прикладного искусства; проявлять интерес и уважение к истории и культуре народов России; показывать с помощью учите</w:t>
      </w:r>
      <w:r>
        <w:rPr>
          <w:rFonts w:ascii="Times New Roman" w:hAnsi="Times New Roman" w:cs="Times New Roman"/>
          <w:sz w:val="28"/>
          <w:szCs w:val="28"/>
        </w:rPr>
        <w:t>ля на карте мира материки, изученные страны мира; иметь представление о расходах и доходах семейного бюджета; распознавать изученные объекты природы по их описанию, рисункам и фотографиям, различать их в окружающем мире; проводить по предложенному плану ил</w:t>
      </w:r>
      <w:r>
        <w:rPr>
          <w:rFonts w:ascii="Times New Roman" w:hAnsi="Times New Roman" w:cs="Times New Roman"/>
          <w:sz w:val="28"/>
          <w:szCs w:val="28"/>
        </w:rPr>
        <w:t>и инструкции небольшие опыты с природными объектами с использованием простейшего лабораторного оборудования и измерительных приборов (под руководством учителя); соблюдать безопасность проведения опытов; группировать с опорой на образец изученные объекты жи</w:t>
      </w:r>
      <w:r>
        <w:rPr>
          <w:rFonts w:ascii="Times New Roman" w:hAnsi="Times New Roman" w:cs="Times New Roman"/>
          <w:sz w:val="28"/>
          <w:szCs w:val="28"/>
        </w:rPr>
        <w:t>вой и неживой природы, проводить простейшую классификацию (при необходимости при помощи учителя); сравнивать с опорой на образец/алгоритм/схему по заданному количеству признаков объекты живой и неживой природы (после предварительного анализа); описывать (н</w:t>
      </w:r>
      <w:r>
        <w:rPr>
          <w:rFonts w:ascii="Times New Roman" w:hAnsi="Times New Roman" w:cs="Times New Roman"/>
          <w:sz w:val="28"/>
          <w:szCs w:val="28"/>
        </w:rPr>
        <w:t xml:space="preserve">а доступном уровне) на основе предложенного плана и опорных слов изученные объекты и явления природы, выделяя их существенные признаки и характерные свойства; использовать знания о взаимосвязях в природе, связи человека и природы для объяснения простейших </w:t>
      </w:r>
      <w:r>
        <w:rPr>
          <w:rFonts w:ascii="Times New Roman" w:hAnsi="Times New Roman" w:cs="Times New Roman"/>
          <w:sz w:val="28"/>
          <w:szCs w:val="28"/>
        </w:rPr>
        <w:t xml:space="preserve">явлений и </w:t>
      </w:r>
      <w:r>
        <w:rPr>
          <w:rFonts w:ascii="Times New Roman" w:hAnsi="Times New Roman" w:cs="Times New Roman"/>
          <w:sz w:val="28"/>
          <w:szCs w:val="28"/>
        </w:rPr>
        <w:lastRenderedPageBreak/>
        <w:t>процессов в природе, организме человека (используя наглядность и помощь учителя); фиксировать результаты наблюдений, опытной работы, в процессе коллективной деятельности обобщать полученные результаты и делать выводы (с помощью учителя); создават</w:t>
      </w:r>
      <w:r>
        <w:rPr>
          <w:rFonts w:ascii="Times New Roman" w:hAnsi="Times New Roman" w:cs="Times New Roman"/>
          <w:sz w:val="28"/>
          <w:szCs w:val="28"/>
        </w:rPr>
        <w:t>ь по заданному плану собственные высказывания о природе, человеке и обществе, сопровождая выступление иллюстрациями (презентацией); соблюдать правила безопасного поведения пассажира железнодорожного, водного и авиатранспорта; иметь представления об основах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жизни, в том числе требованиях к двигательной активности и принципы здорового питания; иметь представления об основах профилактики заболеваний; соблюдать правила безопасного поведения во дворе жилого дома; соблюдать правила нравственного </w:t>
      </w:r>
      <w:r>
        <w:rPr>
          <w:rFonts w:ascii="Times New Roman" w:hAnsi="Times New Roman" w:cs="Times New Roman"/>
          <w:sz w:val="28"/>
          <w:szCs w:val="28"/>
        </w:rPr>
        <w:t xml:space="preserve">поведения на природе; безопасно использовать персональные данные в условиях контролируемого доступа в информационно-коммуникационную сеть «Интернет»; иметь представление о возможных мошеннических действиях при общении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577F" w:rsidRDefault="001309F1">
      <w:pPr>
        <w:pStyle w:val="Heading2"/>
      </w:pPr>
      <w:bookmarkStart w:id="8" w:name="_Toc207318161"/>
      <w:r>
        <w:lastRenderedPageBreak/>
        <w:t>ТЕМАТИЧЕСКОЕ ПЛАНИРОВ</w:t>
      </w:r>
      <w:r>
        <w:t>АНИЕ</w:t>
      </w:r>
      <w:bookmarkEnd w:id="8"/>
    </w:p>
    <w:p w:rsidR="00EF577F" w:rsidRDefault="001309F1">
      <w:pPr>
        <w:pStyle w:val="Heading3"/>
      </w:pPr>
      <w:bookmarkStart w:id="9" w:name="_Toc207318162"/>
      <w:bookmarkEnd w:id="9"/>
      <w:r>
        <w:t>3 класс (68 часов)</w:t>
      </w:r>
    </w:p>
    <w:tbl>
      <w:tblPr>
        <w:tblStyle w:val="af9"/>
        <w:tblW w:w="14560" w:type="dxa"/>
        <w:tblLook w:val="04A0"/>
      </w:tblPr>
      <w:tblGrid>
        <w:gridCol w:w="563"/>
        <w:gridCol w:w="2977"/>
        <w:gridCol w:w="4535"/>
        <w:gridCol w:w="6485"/>
      </w:tblGrid>
      <w:tr w:rsidR="00EF577F">
        <w:tc>
          <w:tcPr>
            <w:tcW w:w="562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Тема, раздел курса</w:t>
            </w: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648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и формы организации обучения. Характеристика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EF577F">
        <w:tc>
          <w:tcPr>
            <w:tcW w:w="562" w:type="dxa"/>
            <w:vMerge w:val="restart"/>
            <w:tcBorders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130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Merge w:val="restart"/>
            <w:tcBorders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1309F1">
            <w:pPr>
              <w:pStyle w:val="TableParagraph"/>
              <w:spacing w:before="6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Человек и общество. </w:t>
            </w:r>
          </w:p>
          <w:p w:rsidR="00EF577F" w:rsidRDefault="001309F1">
            <w:pPr>
              <w:pStyle w:val="TableParagraph"/>
              <w:spacing w:before="6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часов</w:t>
            </w:r>
          </w:p>
        </w:tc>
        <w:tc>
          <w:tcPr>
            <w:tcW w:w="4535" w:type="dxa"/>
            <w:tcBorders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цели. Наша Родина — Российская Федерация — многонациональная страна. Особенности жизни, быта, культуры народов Российской Федера</w:t>
            </w:r>
            <w:r>
              <w:rPr>
                <w:sz w:val="20"/>
                <w:szCs w:val="20"/>
              </w:rPr>
              <w:t xml:space="preserve">ции. </w:t>
            </w:r>
            <w:r>
              <w:rPr>
                <w:i/>
                <w:iCs/>
                <w:sz w:val="20"/>
                <w:szCs w:val="20"/>
              </w:rPr>
              <w:t>Уникальные памятники культуры (социальные и природные объекты) России, родного края.</w:t>
            </w:r>
            <w:r>
              <w:rPr>
                <w:sz w:val="20"/>
                <w:szCs w:val="20"/>
              </w:rPr>
              <w:t xml:space="preserve"> Города Золотого кольца России. Государственная символика Российской Федерации (гимн, герб, флаг) и своего региона.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Уважение к культуре, истории, традициям своего наро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 и других народов.</w:t>
            </w:r>
          </w:p>
        </w:tc>
        <w:tc>
          <w:tcPr>
            <w:tcW w:w="6485" w:type="dxa"/>
            <w:tcBorders>
              <w:bottom w:val="single" w:sz="6" w:space="0" w:color="000001"/>
            </w:tcBorders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Рассказ учителя, рассматривание иллюстраций на тему: «Что такое общество». Просмотр и обсуждение иллюстраций, видеофрагментов и других материалов (по выбору) на тему: «Жизнь народов нашей страны». 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и обсуждение иллюстраций, ви</w:t>
            </w:r>
            <w:r>
              <w:rPr>
                <w:sz w:val="20"/>
                <w:szCs w:val="20"/>
              </w:rPr>
              <w:t>деофрагментов и других материалов (по выбору) по теме, например, «Уникальные памятники культуры России».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Моделирование маршрута по Золотому кольцу с использованием фотографий достопримечательностей, сувениров и т. д. 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сообщения о городах Золото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кольца России с использованием дополнительных источников информации (дифференцированное задание).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 и беседа о государственной символике РФ. </w:t>
            </w:r>
          </w:p>
        </w:tc>
      </w:tr>
      <w:tr w:rsidR="00EF577F">
        <w:tc>
          <w:tcPr>
            <w:tcW w:w="562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EF5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EF577F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130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Семья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—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коллектив близких, родных людей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Поколения в семье. Взаимоотношения в семье: любовь, доброта, внимание, поддержка.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Семейный бюджет, доходы и расходы семьи.</w:t>
            </w:r>
          </w:p>
        </w:tc>
        <w:tc>
          <w:tcPr>
            <w:tcW w:w="6485" w:type="dxa"/>
            <w:tcBorders>
              <w:top w:val="single" w:sz="6" w:space="0" w:color="000001"/>
              <w:bottom w:val="single" w:sz="6" w:space="0" w:color="000001"/>
            </w:tcBorders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Учебный диалог по теме, например, «Для чего создаётся семья», «Почему семью называют коллективом». Выступления учеников с докладами на тему «Моя семья».  </w:t>
            </w:r>
          </w:p>
          <w:p w:rsidR="00EF577F" w:rsidRDefault="00130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 учителя: «Что такое семейный бюджет». Беседа по теме, например, «Доходы и расходы семьи». Пра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ктическая работа по теме, например, «Моделирование семейного бюджета» (дифференцированное задание).</w:t>
            </w:r>
          </w:p>
        </w:tc>
      </w:tr>
      <w:tr w:rsidR="00EF577F">
        <w:tc>
          <w:tcPr>
            <w:tcW w:w="562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EF5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EF577F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5" w:type="dxa"/>
            <w:tcBorders>
              <w:left w:val="single" w:sz="6" w:space="0" w:color="000001"/>
            </w:tcBorders>
            <w:shd w:val="clear" w:color="auto" w:fill="auto"/>
            <w:tcMar>
              <w:left w:w="105" w:type="dxa"/>
            </w:tcMar>
          </w:tcPr>
          <w:p w:rsidR="00EF577F" w:rsidRDefault="001309F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Страны и народы мира на карте. Памятники природы и культуры — символы стран, в которых они находятся.</w:t>
            </w:r>
          </w:p>
        </w:tc>
        <w:tc>
          <w:tcPr>
            <w:tcW w:w="648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Практическая работа с картой: страны мира. Работа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группах: составление описания любой страны или народа мира (с использованием дополнительной литературы и ресурсов Интернета). «Путешествие по странам мира» (достопримечательности отдельных стран мира, по выбору детей): рассматривание видеоматериалов, слай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дов, иллюстраций. Символы стран, с которыми знакомятся дети.</w:t>
            </w:r>
          </w:p>
        </w:tc>
      </w:tr>
      <w:tr w:rsidR="00EF577F">
        <w:tc>
          <w:tcPr>
            <w:tcW w:w="562" w:type="dxa"/>
            <w:vMerge w:val="restart"/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57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Человек и природа. </w:t>
            </w:r>
          </w:p>
          <w:p w:rsidR="00EF577F" w:rsidRDefault="001309F1">
            <w:pPr>
              <w:pStyle w:val="TableParagraph"/>
              <w:spacing w:before="57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 часов</w:t>
            </w: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Вещество. Разнообразие веществ в окружающем мире. </w:t>
            </w:r>
            <w:r>
              <w:rPr>
                <w:i/>
                <w:iCs/>
                <w:sz w:val="20"/>
                <w:szCs w:val="20"/>
              </w:rPr>
              <w:t>Твёрдые тела, жидкости, газы, их свойства</w:t>
            </w:r>
            <w:r>
              <w:rPr>
                <w:sz w:val="20"/>
                <w:szCs w:val="20"/>
              </w:rPr>
              <w:t>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Воздух — смесь </w:t>
            </w:r>
            <w:proofErr w:type="spellStart"/>
            <w:r>
              <w:rPr>
                <w:i/>
                <w:iCs/>
                <w:sz w:val="20"/>
                <w:szCs w:val="20"/>
              </w:rPr>
              <w:t>газов</w:t>
            </w:r>
            <w:proofErr w:type="gramStart"/>
            <w:r>
              <w:rPr>
                <w:i/>
                <w:iCs/>
                <w:sz w:val="20"/>
                <w:szCs w:val="20"/>
              </w:rPr>
              <w:t>.С</w:t>
            </w:r>
            <w:proofErr w:type="gramEnd"/>
            <w:r>
              <w:rPr>
                <w:i/>
                <w:iCs/>
                <w:sz w:val="20"/>
                <w:szCs w:val="20"/>
              </w:rPr>
              <w:t>войства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воздуха.</w:t>
            </w:r>
            <w:r>
              <w:rPr>
                <w:sz w:val="20"/>
                <w:szCs w:val="20"/>
              </w:rPr>
              <w:t xml:space="preserve"> Значение для жизни.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Вода. </w:t>
            </w:r>
            <w:r>
              <w:rPr>
                <w:i/>
                <w:iCs/>
                <w:sz w:val="20"/>
                <w:szCs w:val="20"/>
              </w:rPr>
              <w:t>Свойства воды.</w:t>
            </w:r>
            <w:r>
              <w:rPr>
                <w:sz w:val="20"/>
                <w:szCs w:val="20"/>
              </w:rPr>
              <w:t xml:space="preserve"> Состояния воды, её распространение в природе, значение для жизни.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Круговорот воды в природе</w:t>
            </w:r>
            <w:r>
              <w:rPr>
                <w:i/>
                <w:iCs/>
                <w:sz w:val="20"/>
                <w:szCs w:val="20"/>
              </w:rPr>
              <w:t xml:space="preserve">. Охрана воздуха, </w:t>
            </w:r>
            <w:r>
              <w:rPr>
                <w:i/>
                <w:iCs/>
                <w:sz w:val="20"/>
                <w:szCs w:val="20"/>
              </w:rPr>
              <w:lastRenderedPageBreak/>
              <w:t>воды. Горные породы и минералы. Полезные ископаемые, их значение в хозяйстве человека. Полезные ископаемые родного края (2—3 примера</w:t>
            </w:r>
            <w:r>
              <w:rPr>
                <w:i/>
                <w:iCs/>
                <w:sz w:val="20"/>
                <w:szCs w:val="20"/>
              </w:rPr>
              <w:t>). Почва, её состав, значение для живой природы и хозяйственной деятельности человека.</w:t>
            </w:r>
          </w:p>
        </w:tc>
        <w:tc>
          <w:tcPr>
            <w:tcW w:w="648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Практические работы (наблюдение и опыты) с веществами: текучесть, растворимость, окрашиваемость и другое.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Упражнения: классификация тел и веществ, сравнение естественных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искусственных тел; классификация твёрдых, жидких и газообразных веществ.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Демонстрация учебных экспериментов: состояния воды, свойства воздуха. Рассказ учителя, анализ схемы круговорота воды в природе. 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работы: горные породы и минералы — наз</w:t>
            </w:r>
            <w:r>
              <w:rPr>
                <w:sz w:val="20"/>
                <w:szCs w:val="20"/>
              </w:rPr>
              <w:t xml:space="preserve">вание, </w:t>
            </w:r>
            <w:r>
              <w:rPr>
                <w:sz w:val="20"/>
                <w:szCs w:val="20"/>
              </w:rPr>
              <w:lastRenderedPageBreak/>
              <w:t>сравнение, описание.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Экскурсия: почвы (виды, состав, значение для жизни природы и хозяйственной деятельности людей).</w:t>
            </w:r>
          </w:p>
        </w:tc>
      </w:tr>
      <w:tr w:rsidR="00EF577F">
        <w:tc>
          <w:tcPr>
            <w:tcW w:w="562" w:type="dxa"/>
            <w:vMerge/>
            <w:shd w:val="clear" w:color="auto" w:fill="auto"/>
            <w:tcMar>
              <w:left w:w="108" w:type="dxa"/>
            </w:tcMar>
          </w:tcPr>
          <w:p w:rsidR="00EF577F" w:rsidRDefault="00EF5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EF577F" w:rsidRDefault="00EF577F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Царства природы.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Бактерии, общее представление. Грибы: строение шляпочного гриба; съедобные и несъедобные грибы.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Разнообразие растений. </w:t>
            </w:r>
            <w:r>
              <w:rPr>
                <w:sz w:val="20"/>
                <w:szCs w:val="20"/>
              </w:rPr>
              <w:t xml:space="preserve">Зависимость жизненного цикла организмов от условий окружающей среды. Размножение и развитие растений.   </w:t>
            </w:r>
            <w:r>
              <w:rPr>
                <w:i/>
                <w:iCs/>
                <w:sz w:val="20"/>
                <w:szCs w:val="20"/>
              </w:rPr>
              <w:t xml:space="preserve">Особенности питания и дыхания растений. 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Растения родного края, названия и краткая характеристика. Ох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рана растений.</w:t>
            </w:r>
          </w:p>
        </w:tc>
        <w:tc>
          <w:tcPr>
            <w:tcW w:w="648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Просмотр видеофрагмента о бактериях. Рассматривание особенностей внешнего вида бактерий. 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иллюстративным материалом по теме, например, «Какие грибы мы не положим в корзинку». Дидактическая игра «</w:t>
            </w:r>
            <w:proofErr w:type="gramStart"/>
            <w:r>
              <w:rPr>
                <w:sz w:val="20"/>
                <w:szCs w:val="20"/>
              </w:rPr>
              <w:t>Съедобные</w:t>
            </w:r>
            <w:proofErr w:type="gramEnd"/>
            <w:r>
              <w:rPr>
                <w:sz w:val="20"/>
                <w:szCs w:val="20"/>
              </w:rPr>
              <w:t>/несъедобные». Рисование схе</w:t>
            </w:r>
            <w:r>
              <w:rPr>
                <w:sz w:val="20"/>
                <w:szCs w:val="20"/>
              </w:rPr>
              <w:t>мы «Шляпочный гриб». Рассказ учителя «Чем грибы отличаются от растений». Работа в группе: классификация растений. Коллективное создание схемы по теме, например, «Условия жизни растений». Рассказ-рассуждение о жизни растений.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 в паре по т</w:t>
            </w:r>
            <w:r>
              <w:rPr>
                <w:sz w:val="20"/>
                <w:szCs w:val="20"/>
              </w:rPr>
              <w:t>еме, например, «Размножения растений (побегом, листом, семенами)».  Охраняемые растения родного края (наблюдение, рассматривание иллюстраций).</w:t>
            </w:r>
          </w:p>
        </w:tc>
      </w:tr>
      <w:tr w:rsidR="00EF577F">
        <w:tc>
          <w:tcPr>
            <w:tcW w:w="562" w:type="dxa"/>
            <w:vMerge/>
            <w:shd w:val="clear" w:color="auto" w:fill="auto"/>
            <w:tcMar>
              <w:left w:w="108" w:type="dxa"/>
            </w:tcMar>
          </w:tcPr>
          <w:p w:rsidR="00EF577F" w:rsidRDefault="00EF5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EF577F" w:rsidRDefault="00EF577F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Разнообразие животных. </w:t>
            </w:r>
            <w:r>
              <w:rPr>
                <w:i/>
                <w:iCs/>
                <w:sz w:val="20"/>
                <w:szCs w:val="20"/>
              </w:rPr>
              <w:t>Зависимость жизненного цикла организмов от условий окружающей среды.</w:t>
            </w:r>
            <w:r>
              <w:rPr>
                <w:sz w:val="20"/>
                <w:szCs w:val="20"/>
              </w:rPr>
              <w:t xml:space="preserve"> Размножение и развитие животных (рыбы, птицы, звери, пресмыкающиеся, земноводные). Особенности питания животных. </w:t>
            </w:r>
            <w:r>
              <w:rPr>
                <w:i/>
                <w:iCs/>
                <w:sz w:val="20"/>
                <w:szCs w:val="20"/>
              </w:rPr>
              <w:t>Цепи питания.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Условия, необходимые для жизни животных (воздух, вода, тепло, пища). Роль животных в природе и жизни людей, бережное отношение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еловека к животным. Охрана животных.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Животные родного края, их названия.</w:t>
            </w:r>
          </w:p>
        </w:tc>
        <w:tc>
          <w:tcPr>
            <w:tcW w:w="648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Дидактическая игра по теме, например, «Каких животных мы знаем». Коллективное составление схемы по теме, например, «Разнообразие животных». 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Упражнения: опиши животное, узнай животное</w:t>
            </w:r>
            <w:r>
              <w:rPr>
                <w:sz w:val="20"/>
                <w:szCs w:val="20"/>
              </w:rPr>
              <w:t>, найди ошибку в классификации животных.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диалог по теме, например, «Как животные питаются». Составление и анализ цепей питания.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в парах: характеристика животных по способу размножения (на основе справочной литературы), подготовка презентации</w:t>
            </w:r>
            <w:r>
              <w:rPr>
                <w:sz w:val="20"/>
                <w:szCs w:val="20"/>
              </w:rPr>
              <w:t>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Моделирование стадий размножения животных (на примере земноводных, рыб). Рассказ учителя по теме, например, «Как человек одомашнил животных». Рассказы детей по теме, например, «Мой домашний питомец». Просмотр и обсуждение иллюстраций, видеофрагментов и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ругих материалов (по выбору) на тему «Охрана животных».</w:t>
            </w:r>
          </w:p>
        </w:tc>
      </w:tr>
      <w:tr w:rsidR="00EF577F">
        <w:tc>
          <w:tcPr>
            <w:tcW w:w="562" w:type="dxa"/>
            <w:vMerge/>
            <w:shd w:val="clear" w:color="auto" w:fill="auto"/>
            <w:tcMar>
              <w:left w:w="108" w:type="dxa"/>
            </w:tcMar>
          </w:tcPr>
          <w:p w:rsidR="00EF577F" w:rsidRDefault="00EF5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EF577F" w:rsidRDefault="00EF577F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Природные сообщества: лес, луг, пруд. </w:t>
            </w:r>
            <w:r>
              <w:rPr>
                <w:i/>
                <w:iCs/>
                <w:sz w:val="20"/>
                <w:szCs w:val="20"/>
              </w:rPr>
              <w:t>Взаимосвязи в природном сообществе.</w:t>
            </w:r>
            <w:r>
              <w:rPr>
                <w:sz w:val="20"/>
                <w:szCs w:val="20"/>
              </w:rPr>
              <w:t xml:space="preserve"> Создание человеком природных сообще</w:t>
            </w:r>
            <w:proofErr w:type="gramStart"/>
            <w:r>
              <w:rPr>
                <w:sz w:val="20"/>
                <w:szCs w:val="20"/>
              </w:rPr>
              <w:t>ств дл</w:t>
            </w:r>
            <w:proofErr w:type="gramEnd"/>
            <w:r>
              <w:rPr>
                <w:sz w:val="20"/>
                <w:szCs w:val="20"/>
              </w:rPr>
              <w:t xml:space="preserve">я </w:t>
            </w:r>
            <w:r>
              <w:rPr>
                <w:sz w:val="20"/>
                <w:szCs w:val="20"/>
              </w:rPr>
              <w:lastRenderedPageBreak/>
              <w:t>хозяйственной деятельности, получения продуктов питания (поле, сад, огород).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Природные сообщества родного края (примеры).</w:t>
            </w:r>
          </w:p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поведения в лесу, на водоёме, на лугу.</w:t>
            </w:r>
          </w:p>
        </w:tc>
        <w:tc>
          <w:tcPr>
            <w:tcW w:w="648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Работа со словарём: определение значения слова «сообщество». Рассказ учителя по теме, например, «Что такое природное сообщество». Учебный диалог по теме, например, </w:t>
            </w:r>
            <w:r>
              <w:rPr>
                <w:sz w:val="20"/>
                <w:szCs w:val="20"/>
              </w:rPr>
              <w:t xml:space="preserve">«Особенности леса (луга, водоёма) </w:t>
            </w:r>
            <w:r>
              <w:rPr>
                <w:sz w:val="20"/>
                <w:szCs w:val="20"/>
              </w:rPr>
              <w:lastRenderedPageBreak/>
              <w:t>как сообщества». Сравнение понятий: естественные сообщества, искусственные сообщества. Беседа по теме, например, «Для чего человек создает новые сообщества?». Обсуждение ситуаций, раскрывающих правила положительного и отри</w:t>
            </w:r>
            <w:r>
              <w:rPr>
                <w:sz w:val="20"/>
                <w:szCs w:val="20"/>
              </w:rPr>
              <w:t>цательного отношения к природе.</w:t>
            </w:r>
          </w:p>
        </w:tc>
      </w:tr>
      <w:tr w:rsidR="00EF577F">
        <w:tc>
          <w:tcPr>
            <w:tcW w:w="562" w:type="dxa"/>
            <w:vMerge/>
            <w:shd w:val="clear" w:color="auto" w:fill="auto"/>
            <w:tcMar>
              <w:left w:w="108" w:type="dxa"/>
            </w:tcMar>
          </w:tcPr>
          <w:p w:rsidR="00EF577F" w:rsidRDefault="00EF5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auto"/>
            <w:tcMar>
              <w:left w:w="108" w:type="dxa"/>
            </w:tcMar>
          </w:tcPr>
          <w:p w:rsidR="00EF577F" w:rsidRDefault="00EF577F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Человек — часть природы. Общее представление о строении тела человека. </w:t>
            </w:r>
            <w:proofErr w:type="gramStart"/>
            <w:r>
              <w:rPr>
                <w:i/>
                <w:iCs/>
                <w:sz w:val="20"/>
                <w:szCs w:val="20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      </w:r>
            <w:proofErr w:type="gramEnd"/>
            <w:r>
              <w:rPr>
                <w:sz w:val="20"/>
                <w:szCs w:val="20"/>
              </w:rPr>
              <w:t xml:space="preserve"> Гигиена отдельных органов и систем органов человека.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Измерение температуры тела человека, частоты пульса.</w:t>
            </w:r>
          </w:p>
        </w:tc>
        <w:tc>
          <w:tcPr>
            <w:tcW w:w="648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Обсуждение текстов учебника, объяснения учителя: «Строение тела человека». Рассматривание схемы строения тела человека: называние, описание функций р</w:t>
            </w:r>
            <w:r>
              <w:rPr>
                <w:sz w:val="20"/>
                <w:szCs w:val="20"/>
              </w:rPr>
              <w:t xml:space="preserve">азных систем органов. 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Практическая работа по теме, например, «Измерение температуры тела и частоты пульса».</w:t>
            </w:r>
          </w:p>
        </w:tc>
      </w:tr>
      <w:tr w:rsidR="00EF577F">
        <w:tc>
          <w:tcPr>
            <w:tcW w:w="562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59" w:after="160" w:line="247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Правила безопасной жизнедеятельности.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 часов</w:t>
            </w:r>
          </w:p>
        </w:tc>
        <w:tc>
          <w:tcPr>
            <w:tcW w:w="453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Здоровый образ жизни; забота о здоровье и безопасности окружающих людей.</w:t>
            </w:r>
            <w:r>
              <w:rPr>
                <w:sz w:val="20"/>
                <w:szCs w:val="20"/>
              </w:rPr>
              <w:t xml:space="preserve"> Безопасность во дворе жилого дома (внимание к зонам электрических, газовых, тепловых подстанций и других опасных объектов; предупреждающие знаки безопасности). 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Транспортная безопасность пассажира разных видов транспорта, правила поведения на вокзалах,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аэропортах, на борту самолёта, судна.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Безопасность в информационно-телекоммуникационной сети «Интернет» (ориентировка в признаках мошенничества в Сети; защита персональной информации) в условиях контролируемого доступа в информационно-телекоммуникационную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сеть «Интернет».</w:t>
            </w:r>
          </w:p>
        </w:tc>
        <w:tc>
          <w:tcPr>
            <w:tcW w:w="6485" w:type="dxa"/>
            <w:shd w:val="clear" w:color="auto" w:fill="auto"/>
            <w:tcMar>
              <w:left w:w="108" w:type="dxa"/>
            </w:tcMar>
          </w:tcPr>
          <w:p w:rsidR="00EF577F" w:rsidRDefault="001309F1">
            <w:pPr>
              <w:pStyle w:val="TableParagraph"/>
              <w:spacing w:before="0" w:line="240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Практическая работа по теме, например, «Рассматривание знаков (опасно, </w:t>
            </w:r>
            <w:proofErr w:type="spellStart"/>
            <w:r>
              <w:rPr>
                <w:sz w:val="20"/>
                <w:szCs w:val="20"/>
              </w:rPr>
              <w:t>пожароопасно</w:t>
            </w:r>
            <w:proofErr w:type="spellEnd"/>
            <w:r>
              <w:rPr>
                <w:sz w:val="20"/>
                <w:szCs w:val="20"/>
              </w:rPr>
              <w:t>, взрывоопасно; внимание — автопогрузчик; электрический ток; малозаметное препятствие; падение с высоты), коллективное объяснение их значения».</w:t>
            </w:r>
            <w:proofErr w:type="gramEnd"/>
            <w:r>
              <w:rPr>
                <w:sz w:val="20"/>
                <w:szCs w:val="20"/>
              </w:rPr>
              <w:t xml:space="preserve"> Анализ ситуа</w:t>
            </w:r>
            <w:r>
              <w:rPr>
                <w:sz w:val="20"/>
                <w:szCs w:val="20"/>
              </w:rPr>
              <w:t>ций по теме, например, «Что может произойти, если…». Ролевая игра по теме, например, «Расскажи малышу, как нужно вести себя на игровой и спортивной площадке». Рассказ учителя по теме, например, «Правила поведения в транспорте, на вокзалах, в аэропортах, на</w:t>
            </w:r>
            <w:r>
              <w:rPr>
                <w:sz w:val="20"/>
                <w:szCs w:val="20"/>
              </w:rPr>
              <w:t xml:space="preserve"> борту самолета, судна». Работа в группах: составление памятки по теме, например, «Правила поведения в аэропортах, на борту самолета, судна (по выбору группы)».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 учителя по теме, например, «Как обеспечить безопасность при работе в информационно-теле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коммуникационной сети “Интернет”». </w:t>
            </w:r>
          </w:p>
          <w:p w:rsidR="00EF577F" w:rsidRDefault="001309F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по теме, например, «Что такое здоровый образ жизни и как его обеспечить».</w:t>
            </w:r>
          </w:p>
        </w:tc>
      </w:tr>
      <w:tr w:rsidR="00EF577F">
        <w:tc>
          <w:tcPr>
            <w:tcW w:w="14559" w:type="dxa"/>
            <w:gridSpan w:val="4"/>
            <w:shd w:val="clear" w:color="auto" w:fill="auto"/>
            <w:tcMar>
              <w:left w:w="108" w:type="dxa"/>
            </w:tcMar>
          </w:tcPr>
          <w:p w:rsidR="00EF577F" w:rsidRDefault="00130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Резерв: 6 часов</w:t>
            </w:r>
          </w:p>
        </w:tc>
      </w:tr>
    </w:tbl>
    <w:p w:rsidR="00EF577F" w:rsidRDefault="00EF577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577F" w:rsidRDefault="00130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тематических блоков и выделенное количество учебных часов на их изучение носят рекомендательный характер и могут быть скорректированы с учётом резервных уроков для обеспечения возможности реализации дифференциации содержания с учётом обр</w:t>
      </w:r>
      <w:r>
        <w:rPr>
          <w:rFonts w:ascii="Times New Roman" w:hAnsi="Times New Roman" w:cs="Times New Roman"/>
          <w:sz w:val="24"/>
          <w:szCs w:val="24"/>
        </w:rPr>
        <w:t xml:space="preserve">азовательных потребностей и интересов обучающихся. </w:t>
      </w:r>
    </w:p>
    <w:p w:rsidR="00EF577F" w:rsidRDefault="00EF577F">
      <w:pPr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EF577F">
          <w:footerReference w:type="default" r:id="rId11"/>
          <w:pgSz w:w="16838" w:h="11906" w:orient="landscape"/>
          <w:pgMar w:top="851" w:right="1134" w:bottom="1701" w:left="1134" w:header="0" w:footer="709" w:gutter="0"/>
          <w:cols w:space="720"/>
          <w:formProt w:val="0"/>
          <w:titlePg/>
          <w:docGrid w:linePitch="360" w:charSpace="-2049"/>
        </w:sectPr>
      </w:pPr>
    </w:p>
    <w:p w:rsidR="00EF577F" w:rsidRDefault="001309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ПОУРОЧНОЕ ПЛАНИРОВАНИЕ</w:t>
      </w:r>
    </w:p>
    <w:p w:rsidR="00EF577F" w:rsidRDefault="001309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13407" w:type="dxa"/>
        <w:tblInd w:w="-15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50" w:type="dxa"/>
          <w:left w:w="92" w:type="dxa"/>
        </w:tblCellMar>
        <w:tblLook w:val="04A0"/>
      </w:tblPr>
      <w:tblGrid>
        <w:gridCol w:w="679"/>
        <w:gridCol w:w="2842"/>
        <w:gridCol w:w="938"/>
        <w:gridCol w:w="1833"/>
        <w:gridCol w:w="1902"/>
        <w:gridCol w:w="5310"/>
      </w:tblGrid>
      <w:tr w:rsidR="00EF577F">
        <w:trPr>
          <w:trHeight w:val="144"/>
        </w:trPr>
        <w:tc>
          <w:tcPr>
            <w:tcW w:w="91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F577F" w:rsidRDefault="00EF577F">
            <w:pPr>
              <w:spacing w:after="0"/>
              <w:ind w:left="135"/>
            </w:pPr>
          </w:p>
        </w:tc>
        <w:tc>
          <w:tcPr>
            <w:tcW w:w="47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577F" w:rsidRDefault="00EF577F">
            <w:pPr>
              <w:spacing w:after="0"/>
              <w:ind w:left="135"/>
            </w:pPr>
          </w:p>
        </w:tc>
        <w:tc>
          <w:tcPr>
            <w:tcW w:w="485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</w:tcPr>
          <w:p w:rsidR="00EF577F" w:rsidRDefault="00EF577F"/>
        </w:tc>
        <w:tc>
          <w:tcPr>
            <w:tcW w:w="4793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</w:tcPr>
          <w:p w:rsidR="00EF577F" w:rsidRDefault="00EF577F"/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577F" w:rsidRDefault="00EF577F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577F" w:rsidRDefault="00EF577F">
            <w:pPr>
              <w:spacing w:after="0"/>
              <w:ind w:left="135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577F" w:rsidRDefault="00EF577F">
            <w:pPr>
              <w:spacing w:after="0"/>
              <w:ind w:left="135"/>
            </w:pPr>
          </w:p>
        </w:tc>
        <w:tc>
          <w:tcPr>
            <w:tcW w:w="2836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</w:tcPr>
          <w:p w:rsidR="00EF577F" w:rsidRDefault="00EF577F"/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https://m.edsoo.ru/f841330e</w:t>
              </w:r>
            </w:hyperlink>
            <w:hyperlink r:id="rId1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https://m.edsoo.ru/f841254e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Родина –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Государственная символика РФ. Уважение к государственным символам России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https://m.edsoo.ru/f84123aa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https://m.edsoo.ru/f8412d5a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https://m.edsoo.ru/f84140ba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культуры России: исторический центр Санкт-Петербурга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https://m.edsoo.ru/f841427c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https://m.edsoo.ru/f84134bc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https://m.edsoo.ru/f841380e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</w:t>
            </w:r>
            <w:r>
              <w:rPr>
                <w:rFonts w:ascii="Times New Roman" w:hAnsi="Times New Roman"/>
                <w:color w:val="000000"/>
                <w:sz w:val="24"/>
              </w:rPr>
              <w:t>Золотого кольца России. Кремлевские города: Ростов Великий, Переславль-Залесский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https://m.edsoo.ru/f8413e30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Золотого кольца России. Кремлевские города: Суздаль, Сергиев Посад, </w:t>
            </w:r>
            <w:r>
              <w:rPr>
                <w:rFonts w:ascii="Times New Roman" w:hAnsi="Times New Roman"/>
                <w:color w:val="000000"/>
                <w:sz w:val="24"/>
              </w:rPr>
              <w:t>Ярославль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https://m.edsoo.ru/f841367e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 жителей региона. Профессии, связанные с трудом в учреждениях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образования и культуры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Культура, традиции народов России. Уважение к культуре,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традициям, истории разных народов и своего народа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https://m.edsoo.ru/f8413c3c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https://m.edsoo.ru/f841213e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человека. Повседневные заботы семьи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https://m.edsoo.ru/f8412ef4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https://m.edsoo.ru/f841314c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https://m.edsoo.ru/f841481c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https://m.edsoo.ru/f8414650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стран Азии (по выбору)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https://m.edsoo.ru/f84149d4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https://m.edsoo.ru/f8414b6e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https://m.edsoo.ru/f84112c0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https://m.edsoo.ru/f840c162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ств в </w:t>
            </w:r>
            <w:r>
              <w:rPr>
                <w:rFonts w:ascii="Times New Roman" w:hAnsi="Times New Roman"/>
                <w:color w:val="000000"/>
                <w:sz w:val="24"/>
              </w:rPr>
              <w:t>пр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ироде.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https://m.edsoo.ru/f840c392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ердых веществ, жидкостей и газов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https://m.edsoo.ru/f840c9c8</w:t>
              </w:r>
            </w:hyperlink>
            <w:hyperlink r:id="rId3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https://m.edsoo.ru/f840c7ca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Вода как вещество. Определение свойств воды в ходе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практической работы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https://m.edsoo.ru/f840cce8</w:t>
              </w:r>
            </w:hyperlink>
            <w:hyperlink r:id="rId3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https://m.edsoo.ru/f840cb62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https://m.edsoo.ru/f840ce78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https://m.edsoo.ru/f840d03a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https://m.edsoo.ru/f840d328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https://m.edsoo.ru/f840d846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https://m.edsoo.ru/f8412706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https://m.edsoo.ru/f8412896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https://m.edsoo.ru/f840dd78</w:t>
              </w:r>
            </w:hyperlink>
            <w:hyperlink r:id="rId4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https://m.edsoo.ru/f840dbde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https://m.edsoo.ru/f840f9fc</w:t>
              </w:r>
            </w:hyperlink>
            <w:hyperlink r:id="rId4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https://m.edsoo.ru/f840df26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называние, описание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https://m.edsoo.ru/f840f240</w:t>
              </w:r>
            </w:hyperlink>
            <w:hyperlink r:id="rId4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https://m.edsoo.ru/f840e0de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растений: зависимость внешнего вида от условий и </w:t>
            </w:r>
            <w:r>
              <w:rPr>
                <w:rFonts w:ascii="Times New Roman" w:hAnsi="Times New Roman"/>
                <w:color w:val="000000"/>
                <w:sz w:val="24"/>
              </w:rPr>
              <w:t>места обитания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https://m.edsoo.ru/f840e282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https://m.edsoo.ru/f840e41c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https://m.edsoo.ru/f840e6a6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https://m.edsoo.ru/f840fde4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 роста и развития растения (по результатам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наблюдений)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https://m.edsoo.ru/f8412a1c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https://m.edsoo.ru/f840e85e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Животные </w:t>
            </w:r>
            <w:r>
              <w:rPr>
                <w:rFonts w:ascii="Times New Roman" w:hAnsi="Times New Roman"/>
                <w:color w:val="000000"/>
                <w:sz w:val="24"/>
              </w:rPr>
              <w:t>родного края: узнавание, называние, краткая характеристика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https://m.edsoo.ru/f840ea16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https://m.edsoo.ru/f840ebe2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https://m.edsoo.ru/f840ed90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дыхания животных разных классов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(звери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–л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егкие; рыбы – жабры; насекомые – трахеи)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https://m.edsoo.ru/f840ef2a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https://m.edsoo.ru/f840f0b0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основе результатов наблюдений и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информацией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https://m.edsoo.ru/f8412b98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https://m.edsoo.ru/f841030c</w:t>
              </w:r>
            </w:hyperlink>
            <w:hyperlink r:id="rId6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https://m.edsoo.ru/f840ff74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человеком, – пруд, поле, парк, огород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https://m.edsoo.ru/f8410122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https://m.edsoo.ru/f84104ba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строении организма человека. Температура тела, частота пульса </w:t>
            </w:r>
            <w:r>
              <w:rPr>
                <w:rFonts w:ascii="Times New Roman" w:hAnsi="Times New Roman"/>
                <w:color w:val="000000"/>
                <w:sz w:val="24"/>
              </w:rPr>
              <w:t>как показатели здоровья человека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https://m.edsoo.ru/f8410654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https://m.edsoo.ru/f84116c6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https://m.edsoo.ru/f8410aa0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https://m.edsoo.ru/f8410dd4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Кровеносная и нервная система и ее роль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жизни человека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https://m.edsoo.ru/f8411108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Органы </w:t>
            </w:r>
            <w:r>
              <w:rPr>
                <w:rFonts w:ascii="Times New Roman" w:hAnsi="Times New Roman"/>
                <w:color w:val="000000"/>
                <w:sz w:val="24"/>
              </w:rPr>
              <w:t>чувств, их роль в жизни человека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https://m.edsoo.ru/f841146e</w:t>
              </w:r>
            </w:hyperlink>
            <w:hyperlink r:id="rId71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https://m.edsoo.ru/f8410f78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по теме «Многообразие </w:t>
            </w:r>
            <w:r>
              <w:rPr>
                <w:rFonts w:ascii="Times New Roman" w:hAnsi="Times New Roman"/>
                <w:color w:val="000000"/>
                <w:sz w:val="24"/>
              </w:rPr>
              <w:t>растений и животных»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«Человек – часть природы. Строение тела человека»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https://m.edsoo.ru/f8410c3a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https://m.edsoo.ru/f84118a6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https://m.edsoo.ru/f8411a5e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https://m.edsoo.ru/f8410910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https://m.edsoo.ru/f8411c0c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https://m.edsoo.ru/f8411dd8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Style w:val="-"/>
                  <w:rFonts w:ascii="Times New Roman" w:hAnsi="Times New Roman"/>
                  <w:webHidden/>
                  <w:color w:val="0000FF"/>
                </w:rPr>
                <w:t>https://m.edsoo.ru/f8411f90</w:t>
              </w:r>
            </w:hyperlink>
          </w:p>
        </w:tc>
      </w:tr>
      <w:tr w:rsidR="00EF577F">
        <w:trPr>
          <w:trHeight w:val="144"/>
        </w:trPr>
        <w:tc>
          <w:tcPr>
            <w:tcW w:w="9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 3 классе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EF577F">
            <w:pPr>
              <w:spacing w:after="0"/>
              <w:ind w:left="135"/>
            </w:pPr>
          </w:p>
        </w:tc>
      </w:tr>
      <w:tr w:rsidR="00EF577F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92" w:type="dxa"/>
            </w:tcMar>
            <w:vAlign w:val="center"/>
          </w:tcPr>
          <w:p w:rsidR="00EF577F" w:rsidRDefault="0013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836" w:type="dxa"/>
            <w:shd w:val="clear" w:color="auto" w:fill="auto"/>
            <w:tcMar>
              <w:top w:w="0" w:type="dxa"/>
              <w:left w:w="115" w:type="dxa"/>
            </w:tcMar>
          </w:tcPr>
          <w:p w:rsidR="00EF577F" w:rsidRDefault="00EF577F"/>
        </w:tc>
      </w:tr>
    </w:tbl>
    <w:p w:rsidR="00EF577F" w:rsidRDefault="00EF577F">
      <w:pPr>
        <w:sectPr w:rsidR="00EF577F">
          <w:footerReference w:type="default" r:id="rId79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240" w:charSpace="-2049"/>
        </w:sectPr>
      </w:pPr>
    </w:p>
    <w:p w:rsidR="00EF577F" w:rsidRDefault="001309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F577F" w:rsidRDefault="001309F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</w:t>
      </w:r>
      <w:r>
        <w:rPr>
          <w:rFonts w:ascii="Times New Roman" w:hAnsi="Times New Roman"/>
          <w:b/>
          <w:color w:val="000000"/>
          <w:sz w:val="28"/>
        </w:rPr>
        <w:t>МАТЕРИАЛЫ ДЛЯ УЧЕНИКА:</w:t>
      </w:r>
    </w:p>
    <w:p w:rsidR="00EF577F" w:rsidRDefault="001309F1">
      <w:pPr>
        <w:pStyle w:val="af8"/>
        <w:numPr>
          <w:ilvl w:val="0"/>
          <w:numId w:val="2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Плешаков А.А. Окружающий мир:  Учебник: 3 класс: В 2 ч.</w:t>
      </w:r>
    </w:p>
    <w:p w:rsidR="00EF577F" w:rsidRDefault="00EF577F">
      <w:pPr>
        <w:spacing w:after="0"/>
        <w:ind w:left="120"/>
      </w:pPr>
    </w:p>
    <w:p w:rsidR="00EF577F" w:rsidRDefault="001309F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УЧИТЕЛЯ:</w:t>
      </w:r>
    </w:p>
    <w:p w:rsidR="00EF577F" w:rsidRDefault="001309F1">
      <w:pPr>
        <w:pStyle w:val="af8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Максимова Т.Н. Поурочные разработки по курсу «Окружающий мир» к УМК Плешакова А.А. 1-4 классы.</w:t>
      </w:r>
    </w:p>
    <w:p w:rsidR="00EF577F" w:rsidRDefault="00EF577F">
      <w:pPr>
        <w:spacing w:after="0"/>
        <w:ind w:left="120"/>
      </w:pPr>
    </w:p>
    <w:p w:rsidR="00EF577F" w:rsidRDefault="001309F1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РЕСУРСЫ </w:t>
      </w:r>
      <w:r>
        <w:rPr>
          <w:rFonts w:ascii="Times New Roman" w:hAnsi="Times New Roman"/>
          <w:b/>
          <w:color w:val="000000"/>
          <w:sz w:val="28"/>
        </w:rPr>
        <w:t>СЕТИ ИНТЕРНЕТ</w:t>
      </w:r>
    </w:p>
    <w:p w:rsidR="00EF577F" w:rsidRDefault="001309F1">
      <w:pPr>
        <w:pStyle w:val="af8"/>
        <w:numPr>
          <w:ilvl w:val="0"/>
          <w:numId w:val="3"/>
        </w:numPr>
        <w:spacing w:after="0" w:line="480" w:lineRule="auto"/>
      </w:pPr>
      <w:r>
        <w:rPr>
          <w:rFonts w:ascii="Times New Roman" w:hAnsi="Times New Roman" w:cs="Times New Roman"/>
          <w:sz w:val="28"/>
          <w:szCs w:val="28"/>
        </w:rPr>
        <w:t xml:space="preserve">Интернет и единая коллекция цифровых образовательных ресурсов (например, </w:t>
      </w:r>
      <w:hyperlink r:id="rId80">
        <w:r>
          <w:rPr>
            <w:rStyle w:val="-"/>
            <w:rFonts w:ascii="Times New Roman" w:hAnsi="Times New Roman" w:cs="Times New Roman"/>
            <w:webHidden/>
            <w:sz w:val="28"/>
            <w:szCs w:val="28"/>
          </w:rPr>
          <w:t>http://school-collection.edu.ru/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EF577F" w:rsidRDefault="001309F1">
      <w:pPr>
        <w:pStyle w:val="af8"/>
        <w:numPr>
          <w:ilvl w:val="0"/>
          <w:numId w:val="3"/>
        </w:numPr>
        <w:spacing w:after="0" w:line="480" w:lineRule="auto"/>
      </w:pPr>
      <w:r>
        <w:rPr>
          <w:rFonts w:ascii="Times New Roman" w:hAnsi="Times New Roman"/>
          <w:color w:val="000000"/>
          <w:sz w:val="24"/>
        </w:rPr>
        <w:t xml:space="preserve">Библиотека ЦОК </w:t>
      </w:r>
      <w:hyperlink r:id="rId81">
        <w:r>
          <w:rPr>
            <w:rStyle w:val="-"/>
            <w:rFonts w:ascii="Times New Roman" w:hAnsi="Times New Roman"/>
            <w:webHidden/>
            <w:color w:val="0000FF"/>
          </w:rPr>
          <w:t>https://m.edsoo.ru/c4e104</w:t>
        </w:r>
        <w:r>
          <w:rPr>
            <w:rStyle w:val="-"/>
            <w:rFonts w:ascii="Times New Roman" w:hAnsi="Times New Roman"/>
            <w:webHidden/>
            <w:color w:val="0000FF"/>
          </w:rPr>
          <w:t>3e</w:t>
        </w:r>
      </w:hyperlink>
    </w:p>
    <w:p w:rsidR="00EF577F" w:rsidRDefault="001309F1">
      <w:pPr>
        <w:pStyle w:val="af8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 xml:space="preserve">РЭШ Российская электронная школа </w:t>
      </w:r>
      <w:r>
        <w:rPr>
          <w:rFonts w:ascii="Times New Roman" w:hAnsi="Times New Roman"/>
          <w:b/>
          <w:color w:val="2E74B5" w:themeColor="accent5" w:themeShade="BF"/>
          <w:u w:val="single"/>
        </w:rPr>
        <w:t xml:space="preserve"> https://resh.edu.ru/?ysclid=mevd0ziqkz275142563</w:t>
      </w:r>
    </w:p>
    <w:p w:rsidR="00EF577F" w:rsidRDefault="00EF5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77F" w:rsidRDefault="00EF577F">
      <w:pPr>
        <w:ind w:firstLine="708"/>
        <w:jc w:val="both"/>
      </w:pPr>
    </w:p>
    <w:sectPr w:rsidR="00EF577F" w:rsidSect="00EF577F">
      <w:footerReference w:type="default" r:id="rId82"/>
      <w:pgSz w:w="11906" w:h="16838"/>
      <w:pgMar w:top="1134" w:right="851" w:bottom="1134" w:left="1701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77F" w:rsidRDefault="00EF577F" w:rsidP="00EF577F">
      <w:pPr>
        <w:spacing w:after="0" w:line="240" w:lineRule="auto"/>
      </w:pPr>
      <w:r>
        <w:separator/>
      </w:r>
    </w:p>
  </w:endnote>
  <w:endnote w:type="continuationSeparator" w:id="1">
    <w:p w:rsidR="00EF577F" w:rsidRDefault="00EF577F" w:rsidP="00EF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5865153"/>
      <w:docPartObj>
        <w:docPartGallery w:val="Page Numbers (Bottom of Page)"/>
        <w:docPartUnique/>
      </w:docPartObj>
    </w:sdtPr>
    <w:sdtContent>
      <w:p w:rsidR="00EF577F" w:rsidRDefault="00EF577F">
        <w:pPr>
          <w:pStyle w:val="Footer"/>
          <w:jc w:val="center"/>
        </w:pPr>
        <w:r>
          <w:fldChar w:fldCharType="begin"/>
        </w:r>
        <w:r w:rsidR="001309F1">
          <w:instrText>PAGE</w:instrText>
        </w:r>
        <w:r>
          <w:fldChar w:fldCharType="separate"/>
        </w:r>
        <w:r w:rsidR="00301FF9">
          <w:rPr>
            <w:noProof/>
          </w:rPr>
          <w:t>20</w:t>
        </w:r>
        <w:r>
          <w:fldChar w:fldCharType="end"/>
        </w:r>
      </w:p>
      <w:p w:rsidR="00EF577F" w:rsidRDefault="00EF577F">
        <w:pPr>
          <w:pStyle w:val="Footer"/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8588074"/>
      <w:docPartObj>
        <w:docPartGallery w:val="Page Numbers (Bottom of Page)"/>
        <w:docPartUnique/>
      </w:docPartObj>
    </w:sdtPr>
    <w:sdtContent>
      <w:p w:rsidR="00EF577F" w:rsidRDefault="00EF577F">
        <w:pPr>
          <w:pStyle w:val="Footer"/>
          <w:jc w:val="center"/>
        </w:pPr>
        <w:r>
          <w:fldChar w:fldCharType="begin"/>
        </w:r>
        <w:r w:rsidR="001309F1">
          <w:instrText>PAGE</w:instrText>
        </w:r>
        <w:r>
          <w:fldChar w:fldCharType="separate"/>
        </w:r>
        <w:r w:rsidR="001309F1">
          <w:rPr>
            <w:noProof/>
          </w:rPr>
          <w:t>23</w:t>
        </w:r>
        <w:r>
          <w:fldChar w:fldCharType="end"/>
        </w:r>
      </w:p>
      <w:p w:rsidR="00EF577F" w:rsidRDefault="00EF577F">
        <w:pPr>
          <w:pStyle w:val="Footer"/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750485"/>
      <w:docPartObj>
        <w:docPartGallery w:val="Page Numbers (Bottom of Page)"/>
        <w:docPartUnique/>
      </w:docPartObj>
    </w:sdtPr>
    <w:sdtContent>
      <w:p w:rsidR="00EF577F" w:rsidRDefault="00EF577F">
        <w:pPr>
          <w:pStyle w:val="Footer"/>
          <w:jc w:val="center"/>
        </w:pPr>
        <w:r>
          <w:fldChar w:fldCharType="begin"/>
        </w:r>
        <w:r w:rsidR="001309F1">
          <w:instrText>PAGE</w:instrText>
        </w:r>
        <w:r>
          <w:fldChar w:fldCharType="separate"/>
        </w:r>
        <w:r w:rsidR="001309F1">
          <w:rPr>
            <w:noProof/>
          </w:rPr>
          <w:t>33</w:t>
        </w:r>
        <w:r>
          <w:fldChar w:fldCharType="end"/>
        </w:r>
      </w:p>
      <w:p w:rsidR="00EF577F" w:rsidRDefault="00EF577F">
        <w:pPr>
          <w:pStyle w:val="Footer"/>
        </w:pP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3493634"/>
      <w:docPartObj>
        <w:docPartGallery w:val="Page Numbers (Bottom of Page)"/>
        <w:docPartUnique/>
      </w:docPartObj>
    </w:sdtPr>
    <w:sdtContent>
      <w:p w:rsidR="00EF577F" w:rsidRDefault="00EF577F">
        <w:pPr>
          <w:pStyle w:val="Footer"/>
          <w:jc w:val="center"/>
        </w:pPr>
        <w:r>
          <w:fldChar w:fldCharType="begin"/>
        </w:r>
        <w:r w:rsidR="001309F1">
          <w:instrText>PAGE</w:instrText>
        </w:r>
        <w:r>
          <w:fldChar w:fldCharType="separate"/>
        </w:r>
        <w:r w:rsidR="00301FF9">
          <w:rPr>
            <w:noProof/>
          </w:rPr>
          <w:t>34</w:t>
        </w:r>
        <w:r>
          <w:fldChar w:fldCharType="end"/>
        </w:r>
      </w:p>
      <w:p w:rsidR="00EF577F" w:rsidRDefault="00EF577F">
        <w:pPr>
          <w:pStyle w:val="Footer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77F" w:rsidRDefault="00EF577F" w:rsidP="00EF577F">
      <w:pPr>
        <w:spacing w:after="0" w:line="240" w:lineRule="auto"/>
      </w:pPr>
      <w:r>
        <w:separator/>
      </w:r>
    </w:p>
  </w:footnote>
  <w:footnote w:type="continuationSeparator" w:id="1">
    <w:p w:rsidR="00EF577F" w:rsidRDefault="00EF577F" w:rsidP="00EF5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A63A4"/>
    <w:multiLevelType w:val="multilevel"/>
    <w:tmpl w:val="C3BA6C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7D72056"/>
    <w:multiLevelType w:val="multilevel"/>
    <w:tmpl w:val="553A188C"/>
    <w:lvl w:ilvl="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/>
        <w:b/>
        <w:color w:val="000000"/>
        <w:sz w:val="28"/>
      </w:r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78A70275"/>
    <w:multiLevelType w:val="multilevel"/>
    <w:tmpl w:val="95EE4BC2"/>
    <w:lvl w:ilvl="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/>
        <w:b/>
        <w:color w:val="000000"/>
        <w:sz w:val="28"/>
      </w:r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7EAA00C7"/>
    <w:multiLevelType w:val="multilevel"/>
    <w:tmpl w:val="ECB2F7A8"/>
    <w:lvl w:ilvl="0">
      <w:start w:val="1"/>
      <w:numFmt w:val="decimal"/>
      <w:lvlText w:val="%1)"/>
      <w:lvlJc w:val="left"/>
      <w:pPr>
        <w:ind w:left="480" w:hanging="360"/>
      </w:pPr>
      <w:rPr>
        <w:rFonts w:ascii="Times New Roman" w:hAnsi="Times New Roman"/>
        <w:b/>
        <w:color w:val="000000"/>
        <w:sz w:val="28"/>
      </w:r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577F"/>
    <w:rsid w:val="001309F1"/>
    <w:rsid w:val="00301FF9"/>
    <w:rsid w:val="00EF5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77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913A6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Heading2">
    <w:name w:val="Heading 2"/>
    <w:basedOn w:val="a"/>
    <w:link w:val="2"/>
    <w:uiPriority w:val="9"/>
    <w:unhideWhenUsed/>
    <w:qFormat/>
    <w:rsid w:val="00631A11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Heading3">
    <w:name w:val="Heading 3"/>
    <w:basedOn w:val="a"/>
    <w:link w:val="3"/>
    <w:uiPriority w:val="9"/>
    <w:unhideWhenUsed/>
    <w:qFormat/>
    <w:rsid w:val="00631A11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customStyle="1" w:styleId="Heading4">
    <w:name w:val="Heading 4"/>
    <w:basedOn w:val="a"/>
    <w:link w:val="4"/>
    <w:uiPriority w:val="9"/>
    <w:unhideWhenUsed/>
    <w:qFormat/>
    <w:rsid w:val="00CF3DC9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customStyle="1" w:styleId="a3">
    <w:name w:val="Основной текст Знак"/>
    <w:basedOn w:val="a0"/>
    <w:uiPriority w:val="1"/>
    <w:qFormat/>
    <w:rsid w:val="00E720D7"/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uiPriority w:val="99"/>
    <w:semiHidden/>
    <w:qFormat/>
    <w:rsid w:val="00523CCA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qFormat/>
    <w:rsid w:val="00523CCA"/>
    <w:rPr>
      <w:vertAlign w:val="superscript"/>
    </w:rPr>
  </w:style>
  <w:style w:type="character" w:customStyle="1" w:styleId="1">
    <w:name w:val="Заголовок 1 Знак"/>
    <w:basedOn w:val="a0"/>
    <w:link w:val="Heading1"/>
    <w:uiPriority w:val="9"/>
    <w:qFormat/>
    <w:rsid w:val="00913A61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">
    <w:name w:val="Заголовок 2 Знак"/>
    <w:basedOn w:val="a0"/>
    <w:link w:val="Heading2"/>
    <w:uiPriority w:val="9"/>
    <w:qFormat/>
    <w:rsid w:val="00631A11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">
    <w:name w:val="Заголовок 3 Знак"/>
    <w:basedOn w:val="a0"/>
    <w:link w:val="Heading3"/>
    <w:uiPriority w:val="9"/>
    <w:qFormat/>
    <w:rsid w:val="00631A11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a6">
    <w:name w:val="Верхний колонтитул Знак"/>
    <w:basedOn w:val="a0"/>
    <w:uiPriority w:val="99"/>
    <w:qFormat/>
    <w:rsid w:val="00EA58CF"/>
  </w:style>
  <w:style w:type="character" w:customStyle="1" w:styleId="a7">
    <w:name w:val="Нижний колонтитул Знак"/>
    <w:basedOn w:val="a0"/>
    <w:uiPriority w:val="99"/>
    <w:qFormat/>
    <w:rsid w:val="00EA58CF"/>
  </w:style>
  <w:style w:type="character" w:customStyle="1" w:styleId="-">
    <w:name w:val="Интернет-ссылка"/>
    <w:basedOn w:val="a0"/>
    <w:uiPriority w:val="99"/>
    <w:unhideWhenUsed/>
    <w:rsid w:val="00B26E43"/>
    <w:rPr>
      <w:color w:val="0563C1" w:themeColor="hyperlink"/>
      <w:u w:val="single"/>
    </w:rPr>
  </w:style>
  <w:style w:type="character" w:customStyle="1" w:styleId="a8">
    <w:name w:val="Текст выноски Знак"/>
    <w:basedOn w:val="a0"/>
    <w:uiPriority w:val="99"/>
    <w:semiHidden/>
    <w:qFormat/>
    <w:rsid w:val="0058225D"/>
    <w:rPr>
      <w:rFonts w:ascii="Tahoma" w:hAnsi="Tahoma" w:cs="Tahoma"/>
      <w:sz w:val="16"/>
      <w:szCs w:val="16"/>
    </w:rPr>
  </w:style>
  <w:style w:type="character" w:customStyle="1" w:styleId="4">
    <w:name w:val="Заголовок 4 Знак"/>
    <w:basedOn w:val="a0"/>
    <w:link w:val="Heading4"/>
    <w:uiPriority w:val="9"/>
    <w:qFormat/>
    <w:rsid w:val="00CF3DC9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customStyle="1" w:styleId="a9">
    <w:name w:val="Подзаголовок Знак"/>
    <w:basedOn w:val="a0"/>
    <w:uiPriority w:val="11"/>
    <w:qFormat/>
    <w:rsid w:val="00CF3DC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character" w:customStyle="1" w:styleId="aa">
    <w:name w:val="Название Знак"/>
    <w:basedOn w:val="a0"/>
    <w:uiPriority w:val="10"/>
    <w:qFormat/>
    <w:rsid w:val="00CF3DC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  <w:lang w:val="en-US"/>
    </w:rPr>
  </w:style>
  <w:style w:type="character" w:styleId="ab">
    <w:name w:val="Emphasis"/>
    <w:basedOn w:val="a0"/>
    <w:uiPriority w:val="20"/>
    <w:qFormat/>
    <w:rsid w:val="00CF3DC9"/>
    <w:rPr>
      <w:i/>
      <w:iCs/>
    </w:rPr>
  </w:style>
  <w:style w:type="character" w:customStyle="1" w:styleId="ListLabel1">
    <w:name w:val="ListLabel 1"/>
    <w:qFormat/>
    <w:rsid w:val="00EF577F"/>
    <w:rPr>
      <w:rFonts w:ascii="Times New Roman" w:hAnsi="Times New Roman"/>
      <w:b/>
      <w:color w:val="000000"/>
      <w:sz w:val="28"/>
    </w:rPr>
  </w:style>
  <w:style w:type="character" w:customStyle="1" w:styleId="ListLabel2">
    <w:name w:val="ListLabel 2"/>
    <w:qFormat/>
    <w:rsid w:val="00EF577F"/>
    <w:rPr>
      <w:rFonts w:ascii="Times New Roman" w:hAnsi="Times New Roman"/>
      <w:b/>
      <w:color w:val="000000"/>
      <w:sz w:val="28"/>
    </w:rPr>
  </w:style>
  <w:style w:type="character" w:customStyle="1" w:styleId="ListLabel3">
    <w:name w:val="ListLabel 3"/>
    <w:qFormat/>
    <w:rsid w:val="00EF577F"/>
    <w:rPr>
      <w:rFonts w:ascii="Times New Roman" w:hAnsi="Times New Roman"/>
      <w:b/>
      <w:color w:val="000000"/>
      <w:sz w:val="28"/>
    </w:rPr>
  </w:style>
  <w:style w:type="character" w:customStyle="1" w:styleId="ac">
    <w:name w:val="Ссылка указателя"/>
    <w:qFormat/>
    <w:rsid w:val="00EF577F"/>
  </w:style>
  <w:style w:type="paragraph" w:customStyle="1" w:styleId="ad">
    <w:name w:val="Заголовок"/>
    <w:basedOn w:val="a"/>
    <w:next w:val="ae"/>
    <w:qFormat/>
    <w:rsid w:val="00EF577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e">
    <w:name w:val="Body Text"/>
    <w:basedOn w:val="a"/>
    <w:uiPriority w:val="1"/>
    <w:qFormat/>
    <w:rsid w:val="00E720D7"/>
    <w:pPr>
      <w:widowControl w:val="0"/>
      <w:spacing w:after="0" w:line="240" w:lineRule="auto"/>
      <w:ind w:left="383" w:right="154" w:hanging="14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List"/>
    <w:basedOn w:val="ae"/>
    <w:rsid w:val="00EF577F"/>
    <w:rPr>
      <w:rFonts w:cs="Lucida Sans"/>
    </w:rPr>
  </w:style>
  <w:style w:type="paragraph" w:customStyle="1" w:styleId="Caption">
    <w:name w:val="Caption"/>
    <w:basedOn w:val="a"/>
    <w:qFormat/>
    <w:rsid w:val="00EF577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0">
    <w:name w:val="index heading"/>
    <w:basedOn w:val="a"/>
    <w:qFormat/>
    <w:rsid w:val="00EF577F"/>
    <w:pPr>
      <w:suppressLineNumbers/>
    </w:pPr>
    <w:rPr>
      <w:rFonts w:cs="Lucida Sans"/>
    </w:rPr>
  </w:style>
  <w:style w:type="paragraph" w:customStyle="1" w:styleId="TableParagraph">
    <w:name w:val="Table Paragraph"/>
    <w:basedOn w:val="a"/>
    <w:uiPriority w:val="1"/>
    <w:qFormat/>
    <w:rsid w:val="00AC3538"/>
    <w:pPr>
      <w:widowControl w:val="0"/>
      <w:spacing w:before="1" w:after="0" w:line="219" w:lineRule="exact"/>
    </w:pPr>
    <w:rPr>
      <w:rFonts w:ascii="Times New Roman" w:eastAsia="Times New Roman" w:hAnsi="Times New Roman" w:cs="Times New Roman"/>
    </w:rPr>
  </w:style>
  <w:style w:type="paragraph" w:styleId="af1">
    <w:name w:val="footnote text"/>
    <w:basedOn w:val="a"/>
    <w:uiPriority w:val="99"/>
    <w:semiHidden/>
    <w:unhideWhenUsed/>
    <w:qFormat/>
    <w:rsid w:val="00523CCA"/>
    <w:pPr>
      <w:spacing w:after="0" w:line="240" w:lineRule="auto"/>
    </w:pPr>
    <w:rPr>
      <w:sz w:val="20"/>
      <w:szCs w:val="20"/>
    </w:rPr>
  </w:style>
  <w:style w:type="paragraph" w:customStyle="1" w:styleId="TOC3">
    <w:name w:val="TOC 3"/>
    <w:basedOn w:val="a"/>
    <w:autoRedefine/>
    <w:uiPriority w:val="39"/>
    <w:unhideWhenUsed/>
    <w:rsid w:val="00B26E43"/>
    <w:pPr>
      <w:tabs>
        <w:tab w:val="right" w:leader="dot" w:pos="9356"/>
      </w:tabs>
      <w:spacing w:after="0" w:line="360" w:lineRule="auto"/>
      <w:ind w:left="993" w:right="-1" w:firstLine="283"/>
      <w:jc w:val="right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Header">
    <w:name w:val="Header"/>
    <w:basedOn w:val="a"/>
    <w:uiPriority w:val="99"/>
    <w:unhideWhenUsed/>
    <w:rsid w:val="00EA58C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A58CF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TOC Heading"/>
    <w:basedOn w:val="Heading1"/>
    <w:uiPriority w:val="39"/>
    <w:unhideWhenUsed/>
    <w:qFormat/>
    <w:rsid w:val="00B26E43"/>
    <w:rPr>
      <w:rFonts w:asciiTheme="majorHAnsi" w:hAnsiTheme="majorHAnsi"/>
      <w:b w:val="0"/>
      <w:color w:val="2F5496" w:themeColor="accent1" w:themeShade="BF"/>
      <w:lang w:eastAsia="ru-RU"/>
    </w:rPr>
  </w:style>
  <w:style w:type="paragraph" w:customStyle="1" w:styleId="TOC1">
    <w:name w:val="TOC 1"/>
    <w:basedOn w:val="a"/>
    <w:autoRedefine/>
    <w:uiPriority w:val="39"/>
    <w:unhideWhenUsed/>
    <w:rsid w:val="00B26E43"/>
    <w:pPr>
      <w:spacing w:after="100"/>
    </w:pPr>
  </w:style>
  <w:style w:type="paragraph" w:customStyle="1" w:styleId="TOC2">
    <w:name w:val="TOC 2"/>
    <w:basedOn w:val="a"/>
    <w:autoRedefine/>
    <w:uiPriority w:val="39"/>
    <w:unhideWhenUsed/>
    <w:rsid w:val="00B26E43"/>
    <w:pPr>
      <w:spacing w:after="100"/>
      <w:ind w:left="220"/>
    </w:pPr>
  </w:style>
  <w:style w:type="paragraph" w:styleId="af3">
    <w:name w:val="Balloon Text"/>
    <w:basedOn w:val="a"/>
    <w:uiPriority w:val="99"/>
    <w:semiHidden/>
    <w:unhideWhenUsed/>
    <w:qFormat/>
    <w:rsid w:val="0058225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Normal Indent"/>
    <w:basedOn w:val="a"/>
    <w:uiPriority w:val="99"/>
    <w:unhideWhenUsed/>
    <w:qFormat/>
    <w:rsid w:val="00CF3DC9"/>
    <w:pPr>
      <w:spacing w:after="200" w:line="276" w:lineRule="auto"/>
      <w:ind w:left="720"/>
    </w:pPr>
    <w:rPr>
      <w:lang w:val="en-US"/>
    </w:rPr>
  </w:style>
  <w:style w:type="paragraph" w:styleId="af5">
    <w:name w:val="Subtitle"/>
    <w:basedOn w:val="a"/>
    <w:uiPriority w:val="11"/>
    <w:qFormat/>
    <w:rsid w:val="00CF3DC9"/>
    <w:p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paragraph" w:styleId="af6">
    <w:name w:val="Title"/>
    <w:basedOn w:val="a"/>
    <w:uiPriority w:val="10"/>
    <w:qFormat/>
    <w:rsid w:val="00CF3DC9"/>
    <w:pPr>
      <w:pBdr>
        <w:bottom w:val="single" w:sz="8" w:space="4" w:color="4472C4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  <w:lang w:val="en-US"/>
    </w:rPr>
  </w:style>
  <w:style w:type="paragraph" w:styleId="af7">
    <w:name w:val="caption"/>
    <w:basedOn w:val="a"/>
    <w:uiPriority w:val="35"/>
    <w:semiHidden/>
    <w:unhideWhenUsed/>
    <w:qFormat/>
    <w:rsid w:val="00CF3DC9"/>
    <w:pPr>
      <w:spacing w:after="200" w:line="240" w:lineRule="auto"/>
    </w:pPr>
    <w:rPr>
      <w:b/>
      <w:bCs/>
      <w:color w:val="4472C4" w:themeColor="accent1"/>
      <w:sz w:val="18"/>
      <w:szCs w:val="18"/>
      <w:lang w:val="en-US"/>
    </w:rPr>
  </w:style>
  <w:style w:type="paragraph" w:styleId="af8">
    <w:name w:val="List Paragraph"/>
    <w:basedOn w:val="a"/>
    <w:uiPriority w:val="34"/>
    <w:qFormat/>
    <w:rsid w:val="00CF3DC9"/>
    <w:pPr>
      <w:ind w:left="720"/>
      <w:contextualSpacing/>
    </w:pPr>
  </w:style>
  <w:style w:type="table" w:styleId="af9">
    <w:name w:val="Table Grid"/>
    <w:basedOn w:val="a1"/>
    <w:uiPriority w:val="59"/>
    <w:rsid w:val="00AC35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841254e" TargetMode="External"/><Relationship Id="rId18" Type="http://schemas.openxmlformats.org/officeDocument/2006/relationships/hyperlink" Target="https://m.edsoo.ru/f84134bc" TargetMode="External"/><Relationship Id="rId26" Type="http://schemas.openxmlformats.org/officeDocument/2006/relationships/hyperlink" Target="https://m.edsoo.ru/f841481c" TargetMode="External"/><Relationship Id="rId39" Type="http://schemas.openxmlformats.org/officeDocument/2006/relationships/hyperlink" Target="https://m.edsoo.ru/f840d328" TargetMode="External"/><Relationship Id="rId21" Type="http://schemas.openxmlformats.org/officeDocument/2006/relationships/hyperlink" Target="https://m.edsoo.ru/f841367e" TargetMode="External"/><Relationship Id="rId34" Type="http://schemas.openxmlformats.org/officeDocument/2006/relationships/hyperlink" Target="https://m.edsoo.ru/f840c7ca" TargetMode="External"/><Relationship Id="rId42" Type="http://schemas.openxmlformats.org/officeDocument/2006/relationships/hyperlink" Target="https://m.edsoo.ru/f8412896" TargetMode="External"/><Relationship Id="rId47" Type="http://schemas.openxmlformats.org/officeDocument/2006/relationships/hyperlink" Target="https://m.edsoo.ru/f840f240" TargetMode="External"/><Relationship Id="rId50" Type="http://schemas.openxmlformats.org/officeDocument/2006/relationships/hyperlink" Target="https://m.edsoo.ru/f840e41c" TargetMode="External"/><Relationship Id="rId55" Type="http://schemas.openxmlformats.org/officeDocument/2006/relationships/hyperlink" Target="https://m.edsoo.ru/f840ea16" TargetMode="External"/><Relationship Id="rId63" Type="http://schemas.openxmlformats.org/officeDocument/2006/relationships/hyperlink" Target="https://m.edsoo.ru/f8410122" TargetMode="External"/><Relationship Id="rId68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1c0c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m.edsoo.ru/f8410f7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f84140ba" TargetMode="External"/><Relationship Id="rId29" Type="http://schemas.openxmlformats.org/officeDocument/2006/relationships/hyperlink" Target="https://m.edsoo.ru/f8414b6e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m.edsoo.ru/f8412ef4" TargetMode="External"/><Relationship Id="rId32" Type="http://schemas.openxmlformats.org/officeDocument/2006/relationships/hyperlink" Target="https://m.edsoo.ru/f840c392" TargetMode="External"/><Relationship Id="rId37" Type="http://schemas.openxmlformats.org/officeDocument/2006/relationships/hyperlink" Target="https://m.edsoo.ru/f840ce78" TargetMode="External"/><Relationship Id="rId40" Type="http://schemas.openxmlformats.org/officeDocument/2006/relationships/hyperlink" Target="https://m.edsoo.ru/f840d846" TargetMode="External"/><Relationship Id="rId45" Type="http://schemas.openxmlformats.org/officeDocument/2006/relationships/hyperlink" Target="https://m.edsoo.ru/f840f9fc" TargetMode="External"/><Relationship Id="rId53" Type="http://schemas.openxmlformats.org/officeDocument/2006/relationships/hyperlink" Target="https://m.edsoo.ru/f8412a1c" TargetMode="External"/><Relationship Id="rId58" Type="http://schemas.openxmlformats.org/officeDocument/2006/relationships/hyperlink" Target="https://m.edsoo.ru/f840ef2a" TargetMode="External"/><Relationship Id="rId66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1a5e" TargetMode="Externa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841030c" TargetMode="External"/><Relationship Id="rId82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hyperlink" Target="https://m.edsoo.ru/f841380e" TargetMode="External"/><Relationship Id="rId31" Type="http://schemas.openxmlformats.org/officeDocument/2006/relationships/hyperlink" Target="https://m.edsoo.ru/f840c162" TargetMode="External"/><Relationship Id="rId44" Type="http://schemas.openxmlformats.org/officeDocument/2006/relationships/hyperlink" Target="https://m.edsoo.ru/f840dbde" TargetMode="External"/><Relationship Id="rId52" Type="http://schemas.openxmlformats.org/officeDocument/2006/relationships/hyperlink" Target="https://m.edsoo.ru/f840fde4" TargetMode="External"/><Relationship Id="rId60" Type="http://schemas.openxmlformats.org/officeDocument/2006/relationships/hyperlink" Target="https://m.edsoo.ru/f8412b98" TargetMode="External"/><Relationship Id="rId65" Type="http://schemas.openxmlformats.org/officeDocument/2006/relationships/hyperlink" Target="https://m.edsoo.ru/f8410654" TargetMode="External"/><Relationship Id="rId73" Type="http://schemas.openxmlformats.org/officeDocument/2006/relationships/hyperlink" Target="https://m.edsoo.ru/f84118a6" TargetMode="External"/><Relationship Id="rId78" Type="http://schemas.openxmlformats.org/officeDocument/2006/relationships/hyperlink" Target="https://m.edsoo.ru/f8411f90" TargetMode="External"/><Relationship Id="rId81" Type="http://schemas.openxmlformats.org/officeDocument/2006/relationships/hyperlink" Target="https://m.edsoo.ru/c4e1043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m.edsoo.ru/f84123aa" TargetMode="External"/><Relationship Id="rId22" Type="http://schemas.openxmlformats.org/officeDocument/2006/relationships/hyperlink" Target="https://m.edsoo.ru/f8413c3c" TargetMode="External"/><Relationship Id="rId27" Type="http://schemas.openxmlformats.org/officeDocument/2006/relationships/hyperlink" Target="https://m.edsoo.ru/f8414650" TargetMode="External"/><Relationship Id="rId30" Type="http://schemas.openxmlformats.org/officeDocument/2006/relationships/hyperlink" Target="https://m.edsoo.ru/f84112c0" TargetMode="External"/><Relationship Id="rId35" Type="http://schemas.openxmlformats.org/officeDocument/2006/relationships/hyperlink" Target="https://m.edsoo.ru/f840cce8" TargetMode="External"/><Relationship Id="rId43" Type="http://schemas.openxmlformats.org/officeDocument/2006/relationships/hyperlink" Target="https://m.edsoo.ru/f840dd78" TargetMode="External"/><Relationship Id="rId48" Type="http://schemas.openxmlformats.org/officeDocument/2006/relationships/hyperlink" Target="https://m.edsoo.ru/f840e0de" TargetMode="External"/><Relationship Id="rId56" Type="http://schemas.openxmlformats.org/officeDocument/2006/relationships/hyperlink" Target="https://m.edsoo.ru/f840ebe2" TargetMode="External"/><Relationship Id="rId64" Type="http://schemas.openxmlformats.org/officeDocument/2006/relationships/hyperlink" Target="https://m.edsoo.ru/f84104ba" TargetMode="External"/><Relationship Id="rId69" Type="http://schemas.openxmlformats.org/officeDocument/2006/relationships/hyperlink" Target="https://m.edsoo.ru/f8411108" TargetMode="External"/><Relationship Id="rId77" Type="http://schemas.openxmlformats.org/officeDocument/2006/relationships/hyperlink" Target="https://m.edsoo.ru/f8411dd8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f840e6a6" TargetMode="External"/><Relationship Id="rId72" Type="http://schemas.openxmlformats.org/officeDocument/2006/relationships/hyperlink" Target="https://m.edsoo.ru/f8410c3a" TargetMode="External"/><Relationship Id="rId80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f841330e" TargetMode="External"/><Relationship Id="rId17" Type="http://schemas.openxmlformats.org/officeDocument/2006/relationships/hyperlink" Target="https://m.edsoo.ru/f841427c" TargetMode="External"/><Relationship Id="rId25" Type="http://schemas.openxmlformats.org/officeDocument/2006/relationships/hyperlink" Target="https://m.edsoo.ru/f841314c" TargetMode="External"/><Relationship Id="rId33" Type="http://schemas.openxmlformats.org/officeDocument/2006/relationships/hyperlink" Target="https://m.edsoo.ru/f840c9c8" TargetMode="External"/><Relationship Id="rId38" Type="http://schemas.openxmlformats.org/officeDocument/2006/relationships/hyperlink" Target="https://m.edsoo.ru/f840d03a" TargetMode="External"/><Relationship Id="rId46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0f0b0" TargetMode="External"/><Relationship Id="rId67" Type="http://schemas.openxmlformats.org/officeDocument/2006/relationships/hyperlink" Target="https://m.edsoo.ru/f8410aa0" TargetMode="External"/><Relationship Id="rId20" Type="http://schemas.openxmlformats.org/officeDocument/2006/relationships/hyperlink" Target="https://m.edsoo.ru/f8413e30" TargetMode="External"/><Relationship Id="rId41" Type="http://schemas.openxmlformats.org/officeDocument/2006/relationships/hyperlink" Target="https://m.edsoo.ru/f8412706" TargetMode="External"/><Relationship Id="rId54" Type="http://schemas.openxmlformats.org/officeDocument/2006/relationships/hyperlink" Target="https://m.edsoo.ru/f840e85e" TargetMode="External"/><Relationship Id="rId62" Type="http://schemas.openxmlformats.org/officeDocument/2006/relationships/hyperlink" Target="https://m.edsoo.ru/f840ff74" TargetMode="External"/><Relationship Id="rId70" Type="http://schemas.openxmlformats.org/officeDocument/2006/relationships/hyperlink" Target="https://m.edsoo.ru/f841146e" TargetMode="External"/><Relationship Id="rId75" Type="http://schemas.openxmlformats.org/officeDocument/2006/relationships/hyperlink" Target="https://m.edsoo.ru/f8410910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f8412d5a" TargetMode="External"/><Relationship Id="rId23" Type="http://schemas.openxmlformats.org/officeDocument/2006/relationships/hyperlink" Target="https://m.edsoo.ru/f841213e" TargetMode="External"/><Relationship Id="rId28" Type="http://schemas.openxmlformats.org/officeDocument/2006/relationships/hyperlink" Target="https://m.edsoo.ru/f84149d4" TargetMode="External"/><Relationship Id="rId36" Type="http://schemas.openxmlformats.org/officeDocument/2006/relationships/hyperlink" Target="https://m.edsoo.ru/f840cb62" TargetMode="External"/><Relationship Id="rId49" Type="http://schemas.openxmlformats.org/officeDocument/2006/relationships/hyperlink" Target="https://m.edsoo.ru/f840e282" TargetMode="External"/><Relationship Id="rId57" Type="http://schemas.openxmlformats.org/officeDocument/2006/relationships/hyperlink" Target="https://m.edsoo.ru/f840ed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818CA-4DC3-4149-A4A9-ABD752565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7354</Words>
  <Characters>41919</Characters>
  <Application>Microsoft Office Word</Application>
  <DocSecurity>0</DocSecurity>
  <Lines>349</Lines>
  <Paragraphs>98</Paragraphs>
  <ScaleCrop>false</ScaleCrop>
  <Company/>
  <LinksUpToDate>false</LinksUpToDate>
  <CharactersWithSpaces>49175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Егупова Ольга Владимировна</dc:creator>
  <cp:lastModifiedBy>Брылева</cp:lastModifiedBy>
  <cp:revision>2</cp:revision>
  <cp:lastPrinted>2025-08-30T06:33:00Z</cp:lastPrinted>
  <dcterms:created xsi:type="dcterms:W3CDTF">2026-03-25T04:35:00Z</dcterms:created>
  <dcterms:modified xsi:type="dcterms:W3CDTF">2026-03-25T04:35:00Z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