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B9" w:rsidRPr="00EC57B9" w:rsidRDefault="00EC57B9" w:rsidP="00EC57B9">
      <w:pPr>
        <w:autoSpaceDE w:val="0"/>
        <w:autoSpaceDN w:val="0"/>
        <w:spacing w:after="78" w:line="220" w:lineRule="exact"/>
        <w:ind w:lef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EC57B9" w:rsidRPr="00EC57B9" w:rsidRDefault="00733810" w:rsidP="00EC57B9">
      <w:pPr>
        <w:spacing w:after="0" w:line="408" w:lineRule="auto"/>
        <w:ind w:left="120" w:firstLine="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6840220" cy="9610367"/>
            <wp:effectExtent l="19050" t="0" r="0" b="0"/>
            <wp:docPr id="1" name="Рисунок 1" descr="D:\Desktop\крон\ш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рон\шах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1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B9" w:rsidRPr="00EC57B9">
        <w:rPr>
          <w:rFonts w:eastAsia="Calibri"/>
          <w:lang w:eastAsia="en-US"/>
        </w:rPr>
        <w:lastRenderedPageBreak/>
        <w:t>Муниципальное казенное образовательное учреждение</w:t>
      </w:r>
    </w:p>
    <w:p w:rsidR="00EC57B9" w:rsidRPr="00EC57B9" w:rsidRDefault="00EC57B9" w:rsidP="00EC57B9">
      <w:pPr>
        <w:spacing w:after="0" w:line="408" w:lineRule="auto"/>
        <w:ind w:left="120" w:firstLine="0"/>
        <w:jc w:val="center"/>
        <w:rPr>
          <w:rFonts w:eastAsia="Calibri"/>
          <w:lang w:eastAsia="en-US"/>
        </w:rPr>
      </w:pPr>
      <w:r w:rsidRPr="00EC57B9">
        <w:rPr>
          <w:rFonts w:eastAsia="Calibri"/>
          <w:lang w:eastAsia="en-US"/>
        </w:rPr>
        <w:t>«</w:t>
      </w:r>
      <w:proofErr w:type="spellStart"/>
      <w:r w:rsidRPr="00EC57B9">
        <w:rPr>
          <w:rFonts w:eastAsia="Calibri"/>
          <w:lang w:eastAsia="en-US"/>
        </w:rPr>
        <w:t>Усть</w:t>
      </w:r>
      <w:proofErr w:type="spellEnd"/>
      <w:r w:rsidRPr="00EC57B9">
        <w:rPr>
          <w:rFonts w:eastAsia="Calibri"/>
          <w:lang w:eastAsia="en-US"/>
        </w:rPr>
        <w:t xml:space="preserve"> – </w:t>
      </w:r>
      <w:proofErr w:type="spellStart"/>
      <w:r w:rsidRPr="00EC57B9">
        <w:rPr>
          <w:rFonts w:eastAsia="Calibri"/>
          <w:lang w:eastAsia="en-US"/>
        </w:rPr>
        <w:t>Мосихинская</w:t>
      </w:r>
      <w:proofErr w:type="spellEnd"/>
      <w:r w:rsidRPr="00EC57B9">
        <w:rPr>
          <w:rFonts w:eastAsia="Calibri"/>
          <w:lang w:eastAsia="en-US"/>
        </w:rPr>
        <w:t xml:space="preserve"> средняя общеобразовательная школа» </w:t>
      </w:r>
    </w:p>
    <w:p w:rsidR="00EC57B9" w:rsidRPr="00EC57B9" w:rsidRDefault="00EC57B9" w:rsidP="00EC57B9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proofErr w:type="spellStart"/>
      <w:r w:rsidRPr="00EC57B9">
        <w:rPr>
          <w:rFonts w:eastAsia="Calibri"/>
          <w:lang w:eastAsia="en-US"/>
        </w:rPr>
        <w:t>Ребрихинского</w:t>
      </w:r>
      <w:proofErr w:type="spellEnd"/>
      <w:r w:rsidRPr="00EC57B9">
        <w:rPr>
          <w:rFonts w:eastAsia="Calibri"/>
          <w:lang w:eastAsia="en-US"/>
        </w:rPr>
        <w:t xml:space="preserve"> района Алтайского края</w:t>
      </w:r>
    </w:p>
    <w:p w:rsidR="00EC57B9" w:rsidRPr="00EC57B9" w:rsidRDefault="00EC57B9" w:rsidP="00EC57B9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0" w:type="auto"/>
        <w:tblLook w:val="04A0"/>
      </w:tblPr>
      <w:tblGrid>
        <w:gridCol w:w="3372"/>
        <w:gridCol w:w="3007"/>
        <w:gridCol w:w="3969"/>
      </w:tblGrid>
      <w:tr w:rsidR="00EC57B9" w:rsidRPr="00EC57B9" w:rsidTr="00175517">
        <w:trPr>
          <w:trHeight w:val="3267"/>
        </w:trPr>
        <w:tc>
          <w:tcPr>
            <w:tcW w:w="3372" w:type="dxa"/>
          </w:tcPr>
          <w:p w:rsidR="00EC57B9" w:rsidRPr="00EC57B9" w:rsidRDefault="00EC57B9" w:rsidP="00EC57B9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</w:tcPr>
          <w:p w:rsidR="00EC57B9" w:rsidRPr="00EC57B9" w:rsidRDefault="00EC57B9" w:rsidP="00EC57B9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EC57B9" w:rsidRPr="00EC57B9" w:rsidRDefault="00EC57B9" w:rsidP="00EC57B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EC57B9">
              <w:rPr>
                <w:szCs w:val="28"/>
                <w:lang w:eastAsia="en-US"/>
              </w:rPr>
              <w:t>«Утверждаю»</w:t>
            </w:r>
          </w:p>
          <w:p w:rsidR="00EC57B9" w:rsidRPr="00EC57B9" w:rsidRDefault="00EC57B9" w:rsidP="00EC57B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EC57B9">
              <w:rPr>
                <w:szCs w:val="28"/>
                <w:lang w:eastAsia="en-US"/>
              </w:rPr>
              <w:t>Директор МКОУ "</w:t>
            </w:r>
            <w:proofErr w:type="spellStart"/>
            <w:r w:rsidRPr="00EC57B9">
              <w:rPr>
                <w:szCs w:val="28"/>
                <w:lang w:eastAsia="en-US"/>
              </w:rPr>
              <w:t>Усть-Мосихинская</w:t>
            </w:r>
            <w:proofErr w:type="spellEnd"/>
            <w:r w:rsidRPr="00EC57B9">
              <w:rPr>
                <w:szCs w:val="28"/>
                <w:lang w:eastAsia="en-US"/>
              </w:rPr>
              <w:t xml:space="preserve"> СОШ"</w:t>
            </w:r>
          </w:p>
          <w:p w:rsidR="00EC57B9" w:rsidRPr="00EC57B9" w:rsidRDefault="00EC57B9" w:rsidP="00EC57B9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EC57B9">
              <w:rPr>
                <w:szCs w:val="28"/>
                <w:lang w:eastAsia="en-US"/>
              </w:rPr>
              <w:t xml:space="preserve">________________________ </w:t>
            </w:r>
          </w:p>
          <w:p w:rsidR="00EC57B9" w:rsidRPr="00EC57B9" w:rsidRDefault="00EC57B9" w:rsidP="00EC57B9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Cs w:val="28"/>
                <w:lang w:eastAsia="en-US"/>
              </w:rPr>
            </w:pPr>
            <w:proofErr w:type="spellStart"/>
            <w:r w:rsidRPr="00EC57B9">
              <w:rPr>
                <w:szCs w:val="28"/>
                <w:lang w:eastAsia="en-US"/>
              </w:rPr>
              <w:t>Туровская</w:t>
            </w:r>
            <w:proofErr w:type="spellEnd"/>
            <w:r w:rsidRPr="00EC57B9">
              <w:rPr>
                <w:szCs w:val="28"/>
                <w:lang w:eastAsia="en-US"/>
              </w:rPr>
              <w:t xml:space="preserve"> О.П.</w:t>
            </w:r>
          </w:p>
          <w:p w:rsidR="00EC57B9" w:rsidRPr="00EC57B9" w:rsidRDefault="00EC57B9" w:rsidP="00EC57B9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EC57B9">
              <w:rPr>
                <w:szCs w:val="28"/>
                <w:lang w:eastAsia="en-US"/>
              </w:rPr>
              <w:t xml:space="preserve">Приказ №55 </w:t>
            </w:r>
          </w:p>
          <w:p w:rsidR="00EC57B9" w:rsidRPr="00EC57B9" w:rsidRDefault="00EC57B9" w:rsidP="00EC57B9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EC57B9">
              <w:rPr>
                <w:szCs w:val="28"/>
                <w:lang w:eastAsia="en-US"/>
              </w:rPr>
              <w:t>от «30» 08    2024 г.</w:t>
            </w:r>
          </w:p>
          <w:p w:rsidR="00EC57B9" w:rsidRPr="00EC57B9" w:rsidRDefault="00EC57B9" w:rsidP="00EC57B9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8"/>
                <w:lang w:eastAsia="en-US"/>
              </w:rPr>
            </w:pPr>
          </w:p>
        </w:tc>
      </w:tr>
    </w:tbl>
    <w:p w:rsidR="00EC57B9" w:rsidRPr="00EC57B9" w:rsidRDefault="00EC57B9" w:rsidP="00EC57B9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408" w:lineRule="auto"/>
        <w:ind w:left="120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  <w:r w:rsidRPr="00EC57B9">
        <w:rPr>
          <w:rFonts w:eastAsia="Calibri"/>
          <w:b/>
          <w:lang w:eastAsia="en-US"/>
        </w:rPr>
        <w:t>Рабочая программа</w:t>
      </w: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408" w:lineRule="auto"/>
        <w:ind w:left="120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  <w:r w:rsidRPr="00EC57B9">
        <w:rPr>
          <w:rFonts w:eastAsia="Calibri"/>
          <w:b/>
          <w:lang w:eastAsia="en-US"/>
        </w:rPr>
        <w:t>курса внеурочной деятельности «Юный шахматист»</w:t>
      </w:r>
    </w:p>
    <w:p w:rsidR="00EC57B9" w:rsidRPr="00EC57B9" w:rsidRDefault="00EC57B9" w:rsidP="00EC57B9">
      <w:pPr>
        <w:spacing w:after="0" w:line="408" w:lineRule="auto"/>
        <w:ind w:left="120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  <w:r w:rsidRPr="00EC57B9">
        <w:rPr>
          <w:rFonts w:eastAsia="Calibri"/>
          <w:b/>
          <w:lang w:eastAsia="en-US"/>
        </w:rPr>
        <w:t xml:space="preserve">для обучающихся </w:t>
      </w:r>
      <w:r>
        <w:rPr>
          <w:rFonts w:eastAsia="Calibri"/>
          <w:b/>
          <w:lang w:eastAsia="en-US"/>
        </w:rPr>
        <w:t>5-7 классов</w:t>
      </w:r>
      <w:r w:rsidRPr="00EC57B9">
        <w:rPr>
          <w:rFonts w:eastAsia="Calibri"/>
          <w:b/>
          <w:lang w:eastAsia="en-US"/>
        </w:rPr>
        <w:t xml:space="preserve"> на 2024-2025 учебный год</w:t>
      </w: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0" w:type="auto"/>
        <w:tblLook w:val="04A0"/>
      </w:tblPr>
      <w:tblGrid>
        <w:gridCol w:w="3402"/>
        <w:gridCol w:w="2977"/>
        <w:gridCol w:w="3969"/>
      </w:tblGrid>
      <w:tr w:rsidR="00EC57B9" w:rsidRPr="00EC57B9" w:rsidTr="00175517">
        <w:trPr>
          <w:trHeight w:val="1726"/>
        </w:trPr>
        <w:tc>
          <w:tcPr>
            <w:tcW w:w="3402" w:type="dxa"/>
          </w:tcPr>
          <w:p w:rsidR="00EC57B9" w:rsidRPr="00EC57B9" w:rsidRDefault="00EC57B9" w:rsidP="00EC57B9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C57B9" w:rsidRPr="00EC57B9" w:rsidRDefault="00EC57B9" w:rsidP="00EC57B9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EC57B9" w:rsidRPr="00EC57B9" w:rsidRDefault="00EC57B9" w:rsidP="00EC57B9">
            <w:pPr>
              <w:spacing w:after="0" w:line="276" w:lineRule="auto"/>
              <w:ind w:left="12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EC57B9">
              <w:rPr>
                <w:rFonts w:eastAsia="Calibri"/>
                <w:color w:val="auto"/>
                <w:szCs w:val="28"/>
                <w:lang w:eastAsia="en-US"/>
              </w:rPr>
              <w:t>Разработана Кроневальд А.А.</w:t>
            </w:r>
          </w:p>
          <w:p w:rsidR="00EC57B9" w:rsidRPr="00EC57B9" w:rsidRDefault="00EC57B9" w:rsidP="00EC57B9">
            <w:pPr>
              <w:spacing w:after="0" w:line="276" w:lineRule="auto"/>
              <w:ind w:left="12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EC57B9">
              <w:rPr>
                <w:rFonts w:eastAsia="Calibri"/>
                <w:color w:val="auto"/>
                <w:szCs w:val="28"/>
                <w:lang w:eastAsia="en-US"/>
              </w:rPr>
              <w:t>Учителем истории и обществознания</w:t>
            </w:r>
          </w:p>
          <w:p w:rsidR="00EC57B9" w:rsidRPr="00EC57B9" w:rsidRDefault="00EC57B9" w:rsidP="00EC57B9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eastAsia="Calibri"/>
          <w:b/>
          <w:lang w:eastAsia="en-US"/>
        </w:rPr>
      </w:pPr>
      <w:bookmarkStart w:id="0" w:name="f9a345b0-6ed1-40cd-b134-a0627a792844"/>
      <w:r w:rsidRPr="00EC57B9">
        <w:rPr>
          <w:rFonts w:eastAsia="Calibri"/>
          <w:b/>
          <w:lang w:eastAsia="en-US"/>
        </w:rPr>
        <w:t xml:space="preserve">с. </w:t>
      </w:r>
      <w:proofErr w:type="spellStart"/>
      <w:r w:rsidRPr="00EC57B9">
        <w:rPr>
          <w:rFonts w:eastAsia="Calibri"/>
          <w:b/>
          <w:lang w:eastAsia="en-US"/>
        </w:rPr>
        <w:t>Усть-Мосиха</w:t>
      </w:r>
      <w:bookmarkStart w:id="1" w:name="5f054d67-7e13-4d44-b6f5-418ed22395c6"/>
      <w:bookmarkEnd w:id="0"/>
      <w:proofErr w:type="spellEnd"/>
    </w:p>
    <w:p w:rsidR="00EC57B9" w:rsidRPr="00EC57B9" w:rsidRDefault="00EC57B9" w:rsidP="00EC57B9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EC57B9">
        <w:rPr>
          <w:rFonts w:eastAsia="Calibri"/>
          <w:b/>
          <w:lang w:eastAsia="en-US"/>
        </w:rPr>
        <w:t>202</w:t>
      </w:r>
      <w:bookmarkEnd w:id="1"/>
      <w:r w:rsidRPr="00EC57B9">
        <w:rPr>
          <w:rFonts w:eastAsia="Calibri"/>
          <w:b/>
          <w:lang w:eastAsia="en-US"/>
        </w:rPr>
        <w:t>4 г</w:t>
      </w:r>
    </w:p>
    <w:p w:rsidR="00082B45" w:rsidRDefault="00CC44DE" w:rsidP="00D36A3E">
      <w:pPr>
        <w:pStyle w:val="2"/>
        <w:ind w:left="0" w:firstLine="0"/>
      </w:pPr>
      <w:r>
        <w:lastRenderedPageBreak/>
        <w:t>Пояснительная записка</w:t>
      </w:r>
    </w:p>
    <w:p w:rsidR="00082B45" w:rsidRDefault="00082B45">
      <w:pPr>
        <w:spacing w:after="19" w:line="259" w:lineRule="auto"/>
        <w:ind w:left="0" w:right="770" w:firstLine="0"/>
        <w:jc w:val="center"/>
      </w:pPr>
    </w:p>
    <w:p w:rsidR="00082B45" w:rsidRDefault="00CC44DE">
      <w:pPr>
        <w:ind w:left="2" w:right="843"/>
      </w:pPr>
      <w:r>
        <w:t xml:space="preserve">    Направленность дополнительной общеобразовательной общеразвивающей программы «Юный шахматист</w:t>
      </w:r>
      <w:r>
        <w:rPr>
          <w:b/>
          <w:i/>
        </w:rPr>
        <w:t>» физкультурно-спортивная</w:t>
      </w:r>
      <w:r>
        <w:t xml:space="preserve">. Программа имеет </w:t>
      </w:r>
      <w:r>
        <w:rPr>
          <w:b/>
          <w:i/>
        </w:rPr>
        <w:t xml:space="preserve">стартовый </w:t>
      </w:r>
      <w:r>
        <w:t xml:space="preserve">уровень сложности. Реализация программы ориентирована на формирование и развитие творческих способностей обучающихся и удовлетворение их индивидуальных потребностей в интеллектуальном, нравственном и физическом совершенствовании.  </w:t>
      </w:r>
    </w:p>
    <w:p w:rsidR="00082B45" w:rsidRDefault="00CC44DE">
      <w:pPr>
        <w:ind w:left="2" w:right="843"/>
      </w:pPr>
      <w:r>
        <w:t xml:space="preserve">     Программа составлена  на основе программно-методических материалов  </w:t>
      </w:r>
    </w:p>
    <w:p w:rsidR="00082B45" w:rsidRDefault="00CC44DE">
      <w:pPr>
        <w:spacing w:after="11" w:line="271" w:lineRule="auto"/>
        <w:ind w:left="2" w:right="839"/>
        <w:jc w:val="left"/>
      </w:pPr>
      <w:r>
        <w:t>Прудниковой Е. А. «Шахматы в школе». Сборник примерных рабочих программ.1—7 классы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/Е. А. Прудникова, Е. И. Волкова. — М.</w:t>
      </w:r>
      <w:proofErr w:type="gramStart"/>
      <w:r>
        <w:t xml:space="preserve"> :</w:t>
      </w:r>
      <w:proofErr w:type="gramEnd"/>
      <w:r>
        <w:t xml:space="preserve"> Просвещение, 2019.</w:t>
      </w:r>
    </w:p>
    <w:p w:rsidR="00082B45" w:rsidRDefault="00CC44DE">
      <w:pPr>
        <w:spacing w:after="11" w:line="271" w:lineRule="auto"/>
        <w:ind w:left="2" w:right="839"/>
        <w:jc w:val="left"/>
      </w:pPr>
      <w:r>
        <w:rPr>
          <w:b/>
        </w:rPr>
        <w:t>Цель программы:</w:t>
      </w:r>
      <w:r>
        <w:t xml:space="preserve"> создание условий для личностного и интеллектуального развития </w:t>
      </w:r>
      <w:r>
        <w:tab/>
        <w:t xml:space="preserve">учащихся, </w:t>
      </w:r>
      <w:r>
        <w:tab/>
        <w:t xml:space="preserve">формирования </w:t>
      </w:r>
      <w:r>
        <w:tab/>
        <w:t xml:space="preserve">общей </w:t>
      </w:r>
      <w:r>
        <w:tab/>
        <w:t xml:space="preserve">культуры </w:t>
      </w:r>
      <w:r>
        <w:tab/>
        <w:t xml:space="preserve">и </w:t>
      </w:r>
      <w:r>
        <w:tab/>
        <w:t xml:space="preserve">организации содержательного досуга посредством обучения игре в шахматы.  </w:t>
      </w:r>
    </w:p>
    <w:p w:rsidR="00082B45" w:rsidRDefault="00CC44DE">
      <w:pPr>
        <w:spacing w:after="19" w:line="259" w:lineRule="auto"/>
        <w:ind w:left="2"/>
        <w:jc w:val="left"/>
      </w:pPr>
      <w:r>
        <w:rPr>
          <w:b/>
        </w:rPr>
        <w:t>Задачи программы:</w:t>
      </w:r>
    </w:p>
    <w:p w:rsidR="00082B45" w:rsidRDefault="00CC44DE">
      <w:pPr>
        <w:spacing w:after="0" w:line="259" w:lineRule="auto"/>
        <w:ind w:left="7" w:firstLine="0"/>
        <w:jc w:val="left"/>
      </w:pPr>
      <w:r>
        <w:rPr>
          <w:u w:val="single" w:color="000000"/>
        </w:rPr>
        <w:t>Обучающие:</w:t>
      </w:r>
    </w:p>
    <w:p w:rsidR="00082B45" w:rsidRDefault="00CC44DE">
      <w:pPr>
        <w:ind w:left="2" w:right="843"/>
      </w:pPr>
      <w:r>
        <w:t xml:space="preserve">–усвоение учащимися основных правил и понятий шахматной игры, сведений об истории происхождения шахмат;  </w:t>
      </w:r>
    </w:p>
    <w:p w:rsidR="00082B45" w:rsidRDefault="00CC44DE">
      <w:pPr>
        <w:ind w:left="2" w:right="843"/>
      </w:pPr>
      <w:r>
        <w:t xml:space="preserve">–формирование специальных и </w:t>
      </w:r>
      <w:proofErr w:type="spellStart"/>
      <w:r>
        <w:t>общеучебных</w:t>
      </w:r>
      <w:proofErr w:type="spellEnd"/>
      <w:r>
        <w:t xml:space="preserve"> умений; </w:t>
      </w:r>
    </w:p>
    <w:p w:rsidR="00082B45" w:rsidRDefault="00CC44DE">
      <w:pPr>
        <w:ind w:left="2" w:right="843"/>
      </w:pPr>
      <w:r>
        <w:t xml:space="preserve"> –умение проводить шахматную партию от начала до конца, находить кратчайший путь к победе; </w:t>
      </w:r>
    </w:p>
    <w:p w:rsidR="00082B45" w:rsidRDefault="00CC44DE">
      <w:pPr>
        <w:ind w:left="2" w:right="843"/>
      </w:pPr>
      <w:r>
        <w:t xml:space="preserve"> –умение решать шахматные комбинации и задачи;  </w:t>
      </w:r>
    </w:p>
    <w:p w:rsidR="00082B45" w:rsidRDefault="00CC44DE">
      <w:pPr>
        <w:ind w:left="2" w:right="843"/>
      </w:pPr>
      <w:r>
        <w:t xml:space="preserve">–умение объяснить употребляемые шахматные термины;  </w:t>
      </w:r>
    </w:p>
    <w:p w:rsidR="00082B45" w:rsidRDefault="00CC44DE">
      <w:pPr>
        <w:tabs>
          <w:tab w:val="center" w:pos="2275"/>
          <w:tab w:val="center" w:pos="4208"/>
          <w:tab w:val="center" w:pos="6106"/>
          <w:tab w:val="center" w:pos="8347"/>
        </w:tabs>
        <w:ind w:left="-8" w:firstLine="0"/>
        <w:jc w:val="left"/>
      </w:pPr>
      <w:r>
        <w:t xml:space="preserve">–умение </w:t>
      </w:r>
      <w:r>
        <w:tab/>
        <w:t xml:space="preserve">пользоваться </w:t>
      </w:r>
      <w:r>
        <w:tab/>
        <w:t xml:space="preserve">шахматной </w:t>
      </w:r>
      <w:r>
        <w:tab/>
        <w:t xml:space="preserve">литературой </w:t>
      </w:r>
      <w:r>
        <w:tab/>
        <w:t xml:space="preserve">(теоретическими </w:t>
      </w:r>
    </w:p>
    <w:p w:rsidR="00082B45" w:rsidRDefault="00CC44DE">
      <w:pPr>
        <w:ind w:left="2" w:right="3218"/>
      </w:pPr>
      <w:r>
        <w:t xml:space="preserve">справочниками, турнирными сборниками);  </w:t>
      </w:r>
      <w:proofErr w:type="gramStart"/>
      <w:r>
        <w:rPr>
          <w:u w:val="single" w:color="000000"/>
        </w:rPr>
        <w:t>Развивающие</w:t>
      </w:r>
      <w:proofErr w:type="gramEnd"/>
      <w:r>
        <w:rPr>
          <w:u w:val="single" w:color="000000"/>
        </w:rPr>
        <w:t>:</w:t>
      </w:r>
    </w:p>
    <w:p w:rsidR="00082B45" w:rsidRDefault="00CC44DE">
      <w:pPr>
        <w:spacing w:after="11" w:line="271" w:lineRule="auto"/>
        <w:ind w:left="2" w:right="839"/>
        <w:jc w:val="left"/>
      </w:pPr>
      <w:r>
        <w:t xml:space="preserve">–формирование </w:t>
      </w:r>
      <w:r>
        <w:tab/>
        <w:t xml:space="preserve">системного </w:t>
      </w:r>
      <w:r>
        <w:tab/>
        <w:t xml:space="preserve">и </w:t>
      </w:r>
      <w:r>
        <w:tab/>
        <w:t xml:space="preserve">конкретного </w:t>
      </w:r>
      <w:r>
        <w:tab/>
        <w:t xml:space="preserve">мышления, </w:t>
      </w:r>
      <w:r>
        <w:tab/>
        <w:t xml:space="preserve">развитие долговременной и оперативной памяти, концентрации внимания, творческого воображения;  </w:t>
      </w:r>
    </w:p>
    <w:p w:rsidR="00082B45" w:rsidRDefault="00CC44DE">
      <w:pPr>
        <w:spacing w:after="11" w:line="271" w:lineRule="auto"/>
        <w:ind w:left="2" w:right="839"/>
        <w:jc w:val="left"/>
      </w:pPr>
      <w:r>
        <w:t xml:space="preserve">–развитие умений производить логические операции (анализ, синтез, сравнение, обобщение); </w:t>
      </w:r>
      <w:proofErr w:type="gramStart"/>
      <w:r>
        <w:t>–р</w:t>
      </w:r>
      <w:proofErr w:type="gramEnd"/>
      <w:r>
        <w:t xml:space="preserve">азвитие навыков самостоятельной работы;  –формирование </w:t>
      </w:r>
      <w:r>
        <w:tab/>
        <w:t xml:space="preserve">эмоционального </w:t>
      </w:r>
      <w:r>
        <w:tab/>
        <w:t xml:space="preserve">отношения </w:t>
      </w:r>
      <w:r>
        <w:tab/>
        <w:t xml:space="preserve">к </w:t>
      </w:r>
      <w:r>
        <w:tab/>
        <w:t xml:space="preserve">эстетической </w:t>
      </w:r>
      <w:r>
        <w:tab/>
        <w:t xml:space="preserve">стороне шахматного искусства;  </w:t>
      </w:r>
    </w:p>
    <w:p w:rsidR="00082B45" w:rsidRDefault="00CC44DE">
      <w:pPr>
        <w:spacing w:after="11" w:line="271" w:lineRule="auto"/>
        <w:ind w:left="2" w:right="839"/>
        <w:jc w:val="left"/>
      </w:pPr>
      <w:r>
        <w:t xml:space="preserve">–формирование </w:t>
      </w:r>
      <w:r>
        <w:tab/>
        <w:t xml:space="preserve">творческих </w:t>
      </w:r>
      <w:r>
        <w:tab/>
        <w:t xml:space="preserve">качеств </w:t>
      </w:r>
      <w:r>
        <w:tab/>
        <w:t xml:space="preserve">личности </w:t>
      </w:r>
      <w:r>
        <w:tab/>
        <w:t xml:space="preserve">(быстрота, </w:t>
      </w:r>
      <w:r>
        <w:tab/>
        <w:t xml:space="preserve">гибкость, оригинальность, точность); </w:t>
      </w:r>
      <w:r>
        <w:rPr>
          <w:u w:val="single" w:color="000000"/>
        </w:rPr>
        <w:t>Воспитывающие:</w:t>
      </w:r>
    </w:p>
    <w:p w:rsidR="00082B45" w:rsidRDefault="00CC44DE">
      <w:pPr>
        <w:ind w:left="2" w:right="843"/>
      </w:pPr>
      <w:r>
        <w:t xml:space="preserve">–формирование активной социальной позиции, готовности к внутреннему самоусовершенствованию, к самореализации себя в жизни;  </w:t>
      </w:r>
    </w:p>
    <w:p w:rsidR="00082B45" w:rsidRDefault="00CC44DE">
      <w:pPr>
        <w:ind w:left="2" w:right="843"/>
      </w:pPr>
      <w:r>
        <w:t xml:space="preserve">–умение рационально организовать свободное от учебной деятельности </w:t>
      </w:r>
    </w:p>
    <w:p w:rsidR="00082B45" w:rsidRDefault="00CC44DE">
      <w:pPr>
        <w:ind w:left="2" w:right="843"/>
      </w:pPr>
      <w:r>
        <w:t xml:space="preserve">время;  </w:t>
      </w:r>
    </w:p>
    <w:p w:rsidR="00082B45" w:rsidRDefault="00CC44DE">
      <w:pPr>
        <w:spacing w:after="11" w:line="271" w:lineRule="auto"/>
        <w:ind w:left="2" w:right="839"/>
        <w:jc w:val="left"/>
      </w:pPr>
      <w:r>
        <w:lastRenderedPageBreak/>
        <w:t xml:space="preserve">–формирование </w:t>
      </w:r>
      <w:r>
        <w:tab/>
        <w:t xml:space="preserve">адекватной </w:t>
      </w:r>
      <w:r>
        <w:tab/>
        <w:t xml:space="preserve">самооценки, </w:t>
      </w:r>
      <w:r>
        <w:tab/>
        <w:t xml:space="preserve">самообладания, </w:t>
      </w:r>
      <w:r>
        <w:tab/>
        <w:t xml:space="preserve">выдержки, воспитание уважения к чужому мнению; –воспитание волевых качеств личности: умение сосредоточиться в игре, культура поведения по отношению к соперникам и товарищам по команде, самоконтроль;  </w:t>
      </w:r>
    </w:p>
    <w:p w:rsidR="00082B45" w:rsidRDefault="00CC44DE">
      <w:pPr>
        <w:spacing w:after="11" w:line="271" w:lineRule="auto"/>
        <w:ind w:left="2" w:right="839"/>
        <w:jc w:val="left"/>
      </w:pPr>
      <w:r>
        <w:t xml:space="preserve">–формирование </w:t>
      </w:r>
      <w:r>
        <w:tab/>
        <w:t xml:space="preserve">эмоционального </w:t>
      </w:r>
      <w:r>
        <w:tab/>
        <w:t xml:space="preserve">отношения </w:t>
      </w:r>
      <w:r>
        <w:tab/>
        <w:t xml:space="preserve">к </w:t>
      </w:r>
      <w:r>
        <w:tab/>
        <w:t xml:space="preserve">эстетической </w:t>
      </w:r>
      <w:r>
        <w:tab/>
        <w:t xml:space="preserve">стороне шахматного искусства. </w:t>
      </w:r>
      <w:r>
        <w:rPr>
          <w:b/>
        </w:rPr>
        <w:t xml:space="preserve">Адресат программы </w:t>
      </w:r>
    </w:p>
    <w:p w:rsidR="00082B45" w:rsidRDefault="00CC44DE">
      <w:pPr>
        <w:ind w:left="2" w:right="843"/>
      </w:pPr>
      <w:r>
        <w:t xml:space="preserve">Дополнительная общеобразовательная общеразвивающая программа «Юный шахматист» разработана для обучающихся 11-12 лет. </w:t>
      </w:r>
    </w:p>
    <w:p w:rsidR="00082B45" w:rsidRDefault="00CC44DE">
      <w:pPr>
        <w:spacing w:after="19" w:line="259" w:lineRule="auto"/>
        <w:ind w:left="2"/>
        <w:jc w:val="left"/>
      </w:pPr>
      <w:r>
        <w:rPr>
          <w:b/>
        </w:rPr>
        <w:t xml:space="preserve">Объѐм программы </w:t>
      </w:r>
    </w:p>
    <w:p w:rsidR="00082B45" w:rsidRDefault="00CC44DE">
      <w:pPr>
        <w:ind w:left="2" w:right="843"/>
      </w:pPr>
      <w:r>
        <w:t>Программа разработана  на</w:t>
      </w:r>
      <w:r>
        <w:rPr>
          <w:b/>
        </w:rPr>
        <w:t xml:space="preserve">34 </w:t>
      </w:r>
      <w:proofErr w:type="gramStart"/>
      <w:r>
        <w:rPr>
          <w:b/>
        </w:rPr>
        <w:t>учебных</w:t>
      </w:r>
      <w:proofErr w:type="gramEnd"/>
      <w:r>
        <w:rPr>
          <w:b/>
        </w:rPr>
        <w:t xml:space="preserve"> недели</w:t>
      </w:r>
      <w:r>
        <w:t xml:space="preserve">, регламентируется расписанием. Еженедельная нагрузка -  </w:t>
      </w:r>
      <w:r w:rsidR="00D36A3E" w:rsidRPr="00450F1A">
        <w:rPr>
          <w:b/>
        </w:rPr>
        <w:t>1</w:t>
      </w:r>
      <w:r>
        <w:rPr>
          <w:b/>
        </w:rPr>
        <w:t xml:space="preserve"> часа</w:t>
      </w:r>
      <w:r>
        <w:t xml:space="preserve">. Общее количество часов- </w:t>
      </w:r>
      <w:r w:rsidR="00D36A3E" w:rsidRPr="00450F1A">
        <w:rPr>
          <w:b/>
        </w:rPr>
        <w:t>34</w:t>
      </w:r>
      <w:r>
        <w:rPr>
          <w:b/>
        </w:rPr>
        <w:t>.</w:t>
      </w:r>
    </w:p>
    <w:p w:rsidR="00082B45" w:rsidRDefault="00CC44DE">
      <w:pPr>
        <w:spacing w:after="19" w:line="259" w:lineRule="auto"/>
        <w:ind w:left="2"/>
        <w:jc w:val="left"/>
      </w:pPr>
      <w:r>
        <w:rPr>
          <w:b/>
        </w:rPr>
        <w:t>Основные формы и средства обучения</w:t>
      </w:r>
    </w:p>
    <w:p w:rsidR="00082B45" w:rsidRDefault="00CC44DE">
      <w:pPr>
        <w:ind w:left="2" w:right="843"/>
      </w:pPr>
      <w:r>
        <w:t xml:space="preserve">Дидактические игры и задания;  </w:t>
      </w:r>
    </w:p>
    <w:p w:rsidR="00082B45" w:rsidRDefault="00CC44DE">
      <w:pPr>
        <w:ind w:left="2" w:right="843"/>
      </w:pPr>
      <w:r>
        <w:t xml:space="preserve">Решение шахматных задач, комбинаций и этюдов  </w:t>
      </w:r>
    </w:p>
    <w:p w:rsidR="00082B45" w:rsidRDefault="00CC44DE">
      <w:pPr>
        <w:ind w:left="2" w:right="843"/>
      </w:pPr>
      <w:r>
        <w:t xml:space="preserve">Практическая игра  </w:t>
      </w:r>
    </w:p>
    <w:p w:rsidR="00082B45" w:rsidRDefault="00CC44DE">
      <w:pPr>
        <w:ind w:left="2" w:right="3704"/>
      </w:pPr>
      <w:r>
        <w:t xml:space="preserve">Теоретические занятия, шахматные игры  Шахматные турниры.  </w:t>
      </w:r>
    </w:p>
    <w:p w:rsidR="00082B45" w:rsidRDefault="00CC44DE">
      <w:pPr>
        <w:spacing w:after="19" w:line="259" w:lineRule="auto"/>
        <w:ind w:left="2"/>
        <w:jc w:val="left"/>
      </w:pPr>
      <w:r>
        <w:rPr>
          <w:b/>
        </w:rPr>
        <w:t xml:space="preserve">Срок освоения программы </w:t>
      </w:r>
      <w:r>
        <w:t xml:space="preserve">1 год. </w:t>
      </w:r>
    </w:p>
    <w:p w:rsidR="00082B45" w:rsidRDefault="00CC44DE">
      <w:pPr>
        <w:ind w:left="2" w:right="843"/>
      </w:pPr>
      <w:r>
        <w:rPr>
          <w:b/>
        </w:rPr>
        <w:t>Режим занятий</w:t>
      </w:r>
      <w:r>
        <w:t xml:space="preserve">. Занятия проводятся  один  раз  в неделю, по расписанию. Продолжительность занятия - 40 минут. </w:t>
      </w:r>
    </w:p>
    <w:p w:rsidR="00082B45" w:rsidRDefault="00082B45" w:rsidP="00D36A3E">
      <w:pPr>
        <w:spacing w:after="34" w:line="259" w:lineRule="auto"/>
        <w:ind w:left="7" w:firstLine="0"/>
        <w:jc w:val="left"/>
      </w:pPr>
    </w:p>
    <w:p w:rsidR="00082B45" w:rsidRDefault="00CC44DE">
      <w:pPr>
        <w:spacing w:after="0" w:line="270" w:lineRule="auto"/>
        <w:ind w:left="1928" w:right="2689"/>
        <w:jc w:val="center"/>
        <w:rPr>
          <w:b/>
        </w:rPr>
      </w:pPr>
      <w:r>
        <w:rPr>
          <w:b/>
        </w:rPr>
        <w:t xml:space="preserve">Содержание </w:t>
      </w:r>
    </w:p>
    <w:p w:rsidR="00AC040E" w:rsidRDefault="00AC040E">
      <w:pPr>
        <w:spacing w:after="0" w:line="270" w:lineRule="auto"/>
        <w:ind w:left="1928" w:right="2689"/>
        <w:jc w:val="center"/>
      </w:pPr>
    </w:p>
    <w:p w:rsidR="00082B45" w:rsidRDefault="00082B45">
      <w:pPr>
        <w:spacing w:after="30" w:line="259" w:lineRule="auto"/>
        <w:ind w:left="0" w:right="770" w:firstLine="0"/>
        <w:jc w:val="center"/>
      </w:pPr>
    </w:p>
    <w:p w:rsidR="00082B45" w:rsidRDefault="00D36A3E">
      <w:pPr>
        <w:pStyle w:val="2"/>
        <w:ind w:right="841"/>
      </w:pPr>
      <w:r>
        <w:t>Сведения из истории шахмат.</w:t>
      </w:r>
    </w:p>
    <w:p w:rsidR="00082B45" w:rsidRDefault="00CC44DE">
      <w:pPr>
        <w:spacing w:after="43" w:line="248" w:lineRule="auto"/>
        <w:ind w:left="10" w:right="183"/>
        <w:jc w:val="center"/>
      </w:pPr>
      <w:r>
        <w:t>Шахматная игра как спорт в международном сообществе; цели, задачи, оздоровительное и воспитательное значение шахмат. История зарожден</w:t>
      </w:r>
      <w:r w:rsidR="00201C21">
        <w:t>ия и развития шахматной игры, её</w:t>
      </w:r>
      <w:r>
        <w:t xml:space="preserve"> роль в современном обществе. Чемпионы мира по шахматам. Современные выдающиеся отечественные и зарубежные </w:t>
      </w:r>
    </w:p>
    <w:p w:rsidR="00082B45" w:rsidRDefault="00CC44DE">
      <w:pPr>
        <w:spacing w:after="43" w:line="248" w:lineRule="auto"/>
        <w:ind w:left="10" w:right="841"/>
        <w:jc w:val="center"/>
      </w:pPr>
      <w:r>
        <w:t xml:space="preserve">шахматисты.                    </w:t>
      </w:r>
    </w:p>
    <w:p w:rsidR="00082B45" w:rsidRDefault="00CC44DE">
      <w:pPr>
        <w:pStyle w:val="2"/>
        <w:ind w:right="841"/>
      </w:pPr>
      <w:r>
        <w:t>Б</w:t>
      </w:r>
      <w:r w:rsidR="00D36A3E">
        <w:t>азовые понятия шахматной игры.</w:t>
      </w:r>
    </w:p>
    <w:p w:rsidR="00082B45" w:rsidRDefault="00CC44DE">
      <w:pPr>
        <w:ind w:left="2" w:right="843"/>
      </w:pPr>
      <w: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Структура и содержание тренировочных занятий по шахматам. Основные термины и понятия в шахматной игре: белое и чѐрное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приѐмы; шахматная партия, запись шахматной партии, </w:t>
      </w:r>
      <w:r>
        <w:lastRenderedPageBreak/>
        <w:t xml:space="preserve">основы дебюта, атака на рокировавшегося и </w:t>
      </w:r>
      <w:proofErr w:type="spellStart"/>
      <w:r>
        <w:t>нерокировавшегося</w:t>
      </w:r>
      <w:proofErr w:type="spellEnd"/>
      <w:r>
        <w:t xml:space="preserve"> короля в начале партии, атака при равносторонних и разносторонних рокировках, основы пешечных, ладейных и </w:t>
      </w:r>
      <w:proofErr w:type="spellStart"/>
      <w:r>
        <w:t>легкофигурньтх</w:t>
      </w:r>
      <w:proofErr w:type="spellEnd"/>
      <w:r>
        <w:t xml:space="preserve"> эндшпилей.  </w:t>
      </w:r>
    </w:p>
    <w:p w:rsidR="00082B45" w:rsidRDefault="00CC44DE">
      <w:pPr>
        <w:pStyle w:val="2"/>
        <w:ind w:right="839"/>
      </w:pPr>
      <w:r>
        <w:t>Практико-со</w:t>
      </w:r>
      <w:r w:rsidR="00D36A3E">
        <w:t>ревновательная деятельность.</w:t>
      </w:r>
    </w:p>
    <w:p w:rsidR="00082B45" w:rsidRDefault="00CC44DE">
      <w:pPr>
        <w:ind w:left="2" w:right="843"/>
      </w:pPr>
      <w:r>
        <w:t xml:space="preserve">Данный вид деятельности включает в себя конкурсы решения позиций, спарринги, соревнования, шахматные праздники. </w:t>
      </w:r>
    </w:p>
    <w:p w:rsidR="00082B45" w:rsidRDefault="00082B45">
      <w:pPr>
        <w:spacing w:after="0" w:line="259" w:lineRule="auto"/>
        <w:ind w:left="7" w:firstLine="0"/>
        <w:jc w:val="left"/>
      </w:pPr>
    </w:p>
    <w:p w:rsidR="00D36A3E" w:rsidRDefault="00D36A3E" w:rsidP="00D36A3E">
      <w:pPr>
        <w:pStyle w:val="2"/>
      </w:pPr>
      <w:r>
        <w:t xml:space="preserve">Список литературы </w:t>
      </w:r>
    </w:p>
    <w:p w:rsidR="00D36A3E" w:rsidRDefault="00D36A3E" w:rsidP="00D36A3E">
      <w:pPr>
        <w:spacing w:after="0" w:line="259" w:lineRule="auto"/>
        <w:ind w:left="0" w:right="770" w:firstLine="0"/>
        <w:jc w:val="center"/>
      </w:pPr>
    </w:p>
    <w:p w:rsidR="00D36A3E" w:rsidRDefault="00D36A3E" w:rsidP="00D36A3E">
      <w:pPr>
        <w:ind w:left="2" w:right="843"/>
      </w:pPr>
      <w:r>
        <w:t xml:space="preserve">Абрамов С. П. Шахматы: первый год обучения. Методика проведения занятий / С. П. Абрамов, В. Л. Барский. - М.: ООО «Дайв», 2009.  </w:t>
      </w:r>
    </w:p>
    <w:p w:rsidR="00D36A3E" w:rsidRDefault="00D36A3E" w:rsidP="00D36A3E">
      <w:pPr>
        <w:ind w:left="2" w:right="843"/>
      </w:pPr>
      <w:r>
        <w:t xml:space="preserve">Весела И. Шахматный букварь / И. Весела, И. Веселы. М.: Просвещение, 1983.  </w:t>
      </w:r>
    </w:p>
    <w:p w:rsidR="00D36A3E" w:rsidRDefault="00D36A3E" w:rsidP="00D36A3E">
      <w:pPr>
        <w:ind w:left="2" w:right="843"/>
      </w:pPr>
      <w:r>
        <w:t xml:space="preserve">Гончаров В. И. Некоторые актуальные вопросы обучения дошкольника шахматной игре / В. И. Гончаров. - М.: ГЦОЛИФК, 1984.  </w:t>
      </w:r>
    </w:p>
    <w:p w:rsidR="00D36A3E" w:rsidRDefault="00D36A3E" w:rsidP="00D36A3E">
      <w:pPr>
        <w:ind w:left="2" w:right="843"/>
      </w:pPr>
      <w:r>
        <w:t xml:space="preserve">Гришин В. Г. Шахматная азбука / В. Г. Гришин, Е. И. Ильин. - М.: Детская литература, 1980.  </w:t>
      </w:r>
    </w:p>
    <w:p w:rsidR="00D36A3E" w:rsidRDefault="00D36A3E" w:rsidP="00D36A3E">
      <w:pPr>
        <w:ind w:left="2" w:right="843"/>
      </w:pPr>
      <w:proofErr w:type="spellStart"/>
      <w:r>
        <w:t>Диченскова</w:t>
      </w:r>
      <w:proofErr w:type="spellEnd"/>
      <w:r>
        <w:t xml:space="preserve"> А. М. Физкультминутки и пальчиковые игры в начальной школе / А. М </w:t>
      </w:r>
      <w:proofErr w:type="spellStart"/>
      <w:r>
        <w:t>Диченскова</w:t>
      </w:r>
      <w:proofErr w:type="spellEnd"/>
      <w:r>
        <w:t xml:space="preserve">. - Ростов н/Д: Феникс, 2014.  </w:t>
      </w:r>
    </w:p>
    <w:p w:rsidR="00D36A3E" w:rsidRDefault="00D36A3E" w:rsidP="00D36A3E">
      <w:pPr>
        <w:ind w:left="2" w:right="843"/>
      </w:pPr>
      <w:proofErr w:type="spellStart"/>
      <w:r>
        <w:t>Зак</w:t>
      </w:r>
      <w:proofErr w:type="spellEnd"/>
      <w:r>
        <w:t xml:space="preserve"> В. 1'. Я играю в шахматы / В. Г. </w:t>
      </w:r>
      <w:proofErr w:type="spellStart"/>
      <w:r>
        <w:t>Зак</w:t>
      </w:r>
      <w:proofErr w:type="spellEnd"/>
      <w:r>
        <w:t xml:space="preserve">, Я. Н. </w:t>
      </w:r>
      <w:proofErr w:type="spellStart"/>
      <w:r>
        <w:t>Длуголенский</w:t>
      </w:r>
      <w:proofErr w:type="spellEnd"/>
      <w:r>
        <w:t xml:space="preserve">. - Л.: Детская литература, 1985.  </w:t>
      </w:r>
    </w:p>
    <w:p w:rsidR="00D36A3E" w:rsidRDefault="00D36A3E" w:rsidP="00D36A3E">
      <w:pPr>
        <w:ind w:left="2" w:right="843"/>
      </w:pPr>
      <w:r>
        <w:t xml:space="preserve">Князева В. Уроки шахмат / В. Князева. - Ташкент: </w:t>
      </w:r>
      <w:proofErr w:type="spellStart"/>
      <w:r>
        <w:t>Укитувчи</w:t>
      </w:r>
      <w:proofErr w:type="spellEnd"/>
      <w:r>
        <w:t xml:space="preserve">, 1992.  </w:t>
      </w:r>
    </w:p>
    <w:p w:rsidR="00D36A3E" w:rsidRDefault="00D36A3E" w:rsidP="00D36A3E">
      <w:pPr>
        <w:ind w:left="2" w:right="843"/>
      </w:pPr>
      <w:r>
        <w:t>Прудникова Е. А.Шахматы в школе. Сборник примерных рабочих программ.1—7 классы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/Е. А. Прудникова, Е. И. Волкова. — М.</w:t>
      </w:r>
      <w:proofErr w:type="gramStart"/>
      <w:r>
        <w:t xml:space="preserve"> :</w:t>
      </w:r>
      <w:proofErr w:type="gramEnd"/>
      <w:r>
        <w:t xml:space="preserve"> Просвещение, 2019.</w:t>
      </w:r>
    </w:p>
    <w:p w:rsidR="00D36A3E" w:rsidRDefault="00D36A3E" w:rsidP="00D36A3E">
      <w:pPr>
        <w:ind w:left="2" w:right="843"/>
      </w:pPr>
      <w:proofErr w:type="spellStart"/>
      <w:r>
        <w:t>Сухин</w:t>
      </w:r>
      <w:proofErr w:type="spellEnd"/>
      <w:r>
        <w:t xml:space="preserve"> И. Г. Волшебные фигуры, или Шахматы для детей / И. Г. </w:t>
      </w:r>
      <w:proofErr w:type="spellStart"/>
      <w:r>
        <w:t>Сухин</w:t>
      </w:r>
      <w:proofErr w:type="spellEnd"/>
      <w:r>
        <w:t xml:space="preserve">. - М.: Новая школа, 1994.  </w:t>
      </w:r>
    </w:p>
    <w:p w:rsidR="00D36A3E" w:rsidRDefault="00D36A3E" w:rsidP="00D36A3E">
      <w:pPr>
        <w:ind w:left="2" w:right="843"/>
      </w:pPr>
      <w:proofErr w:type="spellStart"/>
      <w:r>
        <w:t>Сухин</w:t>
      </w:r>
      <w:proofErr w:type="spellEnd"/>
      <w:r>
        <w:t xml:space="preserve"> И. Г.Волшебный шахматный мешочек / И. Г. </w:t>
      </w:r>
      <w:proofErr w:type="spellStart"/>
      <w:r>
        <w:t>Сухин</w:t>
      </w:r>
      <w:proofErr w:type="spellEnd"/>
      <w:r>
        <w:t xml:space="preserve">. - Испания: Изд. </w:t>
      </w:r>
    </w:p>
    <w:p w:rsidR="00D36A3E" w:rsidRDefault="00D36A3E" w:rsidP="00D36A3E">
      <w:pPr>
        <w:ind w:left="2" w:right="843"/>
      </w:pPr>
      <w:r>
        <w:t xml:space="preserve">центр </w:t>
      </w:r>
      <w:proofErr w:type="spellStart"/>
      <w:r>
        <w:t>Маркота</w:t>
      </w:r>
      <w:proofErr w:type="spellEnd"/>
      <w:r>
        <w:t xml:space="preserve">. Международная шахматная академия Г. Каспарова, 1992.  </w:t>
      </w:r>
    </w:p>
    <w:p w:rsidR="00D36A3E" w:rsidRDefault="00D36A3E" w:rsidP="00D36A3E">
      <w:pPr>
        <w:ind w:left="2" w:right="843"/>
      </w:pPr>
      <w:proofErr w:type="spellStart"/>
      <w:r>
        <w:t>Сухин</w:t>
      </w:r>
      <w:proofErr w:type="spellEnd"/>
      <w:r>
        <w:t xml:space="preserve"> И. Г. Приключения в Шахматной стране / И. Г. </w:t>
      </w:r>
      <w:proofErr w:type="spellStart"/>
      <w:r>
        <w:t>Сухин</w:t>
      </w:r>
      <w:proofErr w:type="spellEnd"/>
      <w:r>
        <w:t xml:space="preserve">. - М.: Педагогика, 1991.  </w:t>
      </w:r>
    </w:p>
    <w:p w:rsidR="00D36A3E" w:rsidRDefault="00D36A3E" w:rsidP="00D36A3E">
      <w:pPr>
        <w:ind w:left="2" w:right="843"/>
      </w:pPr>
      <w:proofErr w:type="spellStart"/>
      <w:r>
        <w:t>Сухин</w:t>
      </w:r>
      <w:proofErr w:type="spellEnd"/>
      <w:r>
        <w:t xml:space="preserve"> И. Г. Удивительные приключения в Шахматной стране / И. Г. </w:t>
      </w:r>
      <w:proofErr w:type="spellStart"/>
      <w:r>
        <w:t>Сухин</w:t>
      </w:r>
      <w:proofErr w:type="spellEnd"/>
      <w:r>
        <w:t xml:space="preserve">. - М.: </w:t>
      </w:r>
      <w:proofErr w:type="spellStart"/>
      <w:r>
        <w:t>Поматур</w:t>
      </w:r>
      <w:proofErr w:type="spellEnd"/>
      <w:r>
        <w:t xml:space="preserve">, 2000.  </w:t>
      </w:r>
    </w:p>
    <w:p w:rsidR="00D36A3E" w:rsidRDefault="00D36A3E" w:rsidP="00D36A3E">
      <w:pPr>
        <w:ind w:left="2" w:right="843"/>
      </w:pPr>
      <w:proofErr w:type="spellStart"/>
      <w:r>
        <w:t>Сухин</w:t>
      </w:r>
      <w:proofErr w:type="spellEnd"/>
      <w:r>
        <w:t xml:space="preserve"> И. Г. Шахматы для самых маленьких / И. Г. </w:t>
      </w:r>
      <w:proofErr w:type="spellStart"/>
      <w:r>
        <w:t>Сухин</w:t>
      </w:r>
      <w:proofErr w:type="spellEnd"/>
      <w:r>
        <w:t xml:space="preserve">. - М.: Астрель, ACT, 2000.  </w:t>
      </w:r>
    </w:p>
    <w:p w:rsidR="00D36A3E" w:rsidRDefault="00D36A3E" w:rsidP="00D36A3E">
      <w:pPr>
        <w:ind w:left="2" w:right="843"/>
      </w:pPr>
      <w:proofErr w:type="spellStart"/>
      <w:r>
        <w:t>Сухин</w:t>
      </w:r>
      <w:proofErr w:type="spellEnd"/>
      <w:r>
        <w:t xml:space="preserve"> И. Г. Шахматы, первый год, или Там клетки чѐрно-белые чудес и тайн полны: учеб, для 1 класса четырѐхлетней и </w:t>
      </w:r>
      <w:proofErr w:type="gramStart"/>
      <w:r>
        <w:t>тр</w:t>
      </w:r>
      <w:proofErr w:type="gramEnd"/>
      <w:r>
        <w:t xml:space="preserve">ѐхлетней начальной школы / И. </w:t>
      </w:r>
    </w:p>
    <w:p w:rsidR="00D36A3E" w:rsidRDefault="00D36A3E" w:rsidP="00D36A3E">
      <w:pPr>
        <w:ind w:left="2" w:right="843"/>
      </w:pPr>
      <w:r>
        <w:t xml:space="preserve">Г. </w:t>
      </w:r>
      <w:proofErr w:type="spellStart"/>
      <w:r>
        <w:t>Сухин</w:t>
      </w:r>
      <w:proofErr w:type="spellEnd"/>
      <w:r>
        <w:t xml:space="preserve">. - Обнинск: Духовное возрождение, 1998. </w:t>
      </w:r>
    </w:p>
    <w:p w:rsidR="00D36A3E" w:rsidRDefault="00D36A3E" w:rsidP="00D36A3E">
      <w:pPr>
        <w:ind w:left="2" w:right="843"/>
      </w:pPr>
      <w:proofErr w:type="spellStart"/>
      <w:r>
        <w:t>Сухин</w:t>
      </w:r>
      <w:proofErr w:type="spellEnd"/>
      <w:r>
        <w:t xml:space="preserve"> И. Г. Шахматы, первый год, или Учусь и учу: пособие для учителя / И. </w:t>
      </w:r>
    </w:p>
    <w:p w:rsidR="00D36A3E" w:rsidRDefault="00D36A3E" w:rsidP="00D36A3E">
      <w:pPr>
        <w:ind w:left="2" w:right="843"/>
      </w:pPr>
      <w:r>
        <w:t xml:space="preserve">Г. </w:t>
      </w:r>
      <w:proofErr w:type="spellStart"/>
      <w:r>
        <w:t>Сухин</w:t>
      </w:r>
      <w:proofErr w:type="spellEnd"/>
      <w:r>
        <w:t xml:space="preserve">. - Обнинск: Духовное возрождение, 1999. Шахматы - школе/ сост. Б. </w:t>
      </w:r>
      <w:proofErr w:type="spellStart"/>
      <w:r>
        <w:t>Гершунский</w:t>
      </w:r>
      <w:proofErr w:type="spellEnd"/>
      <w:r>
        <w:t xml:space="preserve">, А. </w:t>
      </w:r>
      <w:proofErr w:type="spellStart"/>
      <w:r>
        <w:t>Костьев</w:t>
      </w:r>
      <w:proofErr w:type="spellEnd"/>
      <w:r>
        <w:t xml:space="preserve">. - М.: Педагогика, 1991. </w:t>
      </w:r>
    </w:p>
    <w:p w:rsidR="00082B45" w:rsidRDefault="00082B45" w:rsidP="00D36A3E">
      <w:pPr>
        <w:spacing w:after="34" w:line="259" w:lineRule="auto"/>
        <w:ind w:left="0" w:firstLine="0"/>
        <w:jc w:val="left"/>
      </w:pPr>
    </w:p>
    <w:p w:rsidR="00D36A3E" w:rsidRDefault="00D36A3E" w:rsidP="00D36A3E">
      <w:pPr>
        <w:spacing w:after="0" w:line="259" w:lineRule="auto"/>
        <w:ind w:left="7" w:firstLine="0"/>
        <w:jc w:val="left"/>
      </w:pPr>
    </w:p>
    <w:p w:rsidR="00D36A3E" w:rsidRPr="00D36A3E" w:rsidRDefault="00D36A3E" w:rsidP="00D36A3E">
      <w:pPr>
        <w:spacing w:after="0" w:line="259" w:lineRule="auto"/>
        <w:ind w:left="7" w:firstLine="0"/>
        <w:jc w:val="left"/>
        <w:rPr>
          <w:b/>
        </w:rPr>
      </w:pPr>
      <w:r w:rsidRPr="00D36A3E">
        <w:rPr>
          <w:b/>
        </w:rPr>
        <w:t>Тематическое планирование курса «</w:t>
      </w:r>
      <w:r>
        <w:rPr>
          <w:b/>
        </w:rPr>
        <w:t xml:space="preserve">Юный шахматист» 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8"/>
        <w:gridCol w:w="6687"/>
        <w:gridCol w:w="1442"/>
      </w:tblGrid>
      <w:tr w:rsidR="00D36A3E" w:rsidRPr="00D36A3E" w:rsidTr="00272EB5">
        <w:trPr>
          <w:trHeight w:val="848"/>
        </w:trPr>
        <w:tc>
          <w:tcPr>
            <w:tcW w:w="968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 w:rsidRPr="00D36A3E">
              <w:t>№ урока</w:t>
            </w:r>
          </w:p>
        </w:tc>
        <w:tc>
          <w:tcPr>
            <w:tcW w:w="6687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 w:rsidRPr="00D36A3E">
              <w:t>Тема раздела и урока</w:t>
            </w:r>
          </w:p>
        </w:tc>
        <w:tc>
          <w:tcPr>
            <w:tcW w:w="1442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 w:rsidRPr="00D36A3E">
              <w:t>Количество часов на</w:t>
            </w:r>
          </w:p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 w:rsidRPr="00D36A3E">
              <w:t>раздел/тему</w:t>
            </w:r>
          </w:p>
        </w:tc>
      </w:tr>
      <w:tr w:rsidR="00D36A3E" w:rsidRPr="00D36A3E" w:rsidTr="00272EB5">
        <w:trPr>
          <w:trHeight w:val="362"/>
        </w:trPr>
        <w:tc>
          <w:tcPr>
            <w:tcW w:w="968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>
              <w:t>1-2</w:t>
            </w:r>
          </w:p>
        </w:tc>
        <w:tc>
          <w:tcPr>
            <w:tcW w:w="6687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 w:rsidRPr="00D36A3E">
              <w:t>Сведения из истории шахмат</w:t>
            </w:r>
          </w:p>
        </w:tc>
        <w:tc>
          <w:tcPr>
            <w:tcW w:w="1442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>
              <w:t>2</w:t>
            </w:r>
          </w:p>
        </w:tc>
      </w:tr>
      <w:tr w:rsidR="00D36A3E" w:rsidRPr="00D36A3E" w:rsidTr="00272EB5">
        <w:trPr>
          <w:trHeight w:val="362"/>
        </w:trPr>
        <w:tc>
          <w:tcPr>
            <w:tcW w:w="968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>
              <w:t>3</w:t>
            </w:r>
          </w:p>
        </w:tc>
        <w:tc>
          <w:tcPr>
            <w:tcW w:w="6687" w:type="dxa"/>
          </w:tcPr>
          <w:p w:rsidR="00D36A3E" w:rsidRPr="00345926" w:rsidRDefault="00D36A3E" w:rsidP="00D36A3E">
            <w:pPr>
              <w:ind w:left="0" w:firstLine="0"/>
              <w:jc w:val="left"/>
            </w:pPr>
            <w:r w:rsidRPr="00345926">
              <w:t>Горизонталь</w:t>
            </w:r>
          </w:p>
        </w:tc>
        <w:tc>
          <w:tcPr>
            <w:tcW w:w="1442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D36A3E" w:rsidRPr="00D36A3E" w:rsidTr="00272EB5">
        <w:trPr>
          <w:trHeight w:val="362"/>
        </w:trPr>
        <w:tc>
          <w:tcPr>
            <w:tcW w:w="968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>
              <w:t>4</w:t>
            </w:r>
          </w:p>
        </w:tc>
        <w:tc>
          <w:tcPr>
            <w:tcW w:w="6687" w:type="dxa"/>
          </w:tcPr>
          <w:p w:rsidR="00D36A3E" w:rsidRPr="00345926" w:rsidRDefault="00D36A3E" w:rsidP="00D36A3E">
            <w:pPr>
              <w:ind w:left="0" w:firstLine="0"/>
              <w:jc w:val="left"/>
            </w:pPr>
            <w:r w:rsidRPr="00345926">
              <w:t>Вертикаль</w:t>
            </w:r>
          </w:p>
        </w:tc>
        <w:tc>
          <w:tcPr>
            <w:tcW w:w="1442" w:type="dxa"/>
          </w:tcPr>
          <w:p w:rsidR="00D36A3E" w:rsidRPr="00D36A3E" w:rsidRDefault="00D36A3E" w:rsidP="00D36A3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5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  <w:jc w:val="left"/>
            </w:pPr>
            <w:r>
              <w:t>Диагональ</w:t>
            </w:r>
          </w:p>
        </w:tc>
        <w:tc>
          <w:tcPr>
            <w:tcW w:w="1442" w:type="dxa"/>
          </w:tcPr>
          <w:p w:rsidR="00AC040E" w:rsidRDefault="00AC040E" w:rsidP="00AC040E">
            <w:pPr>
              <w:spacing w:after="0" w:line="259" w:lineRule="auto"/>
              <w:ind w:left="7" w:firstLine="0"/>
              <w:jc w:val="left"/>
            </w:pP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6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  <w:jc w:val="left"/>
            </w:pPr>
            <w:r w:rsidRPr="00345926">
              <w:t>Шахматная нотация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7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  <w:jc w:val="left"/>
            </w:pPr>
            <w:r w:rsidRPr="00345926">
              <w:t>Ладья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8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  <w:jc w:val="left"/>
            </w:pPr>
            <w:r w:rsidRPr="00345926">
              <w:t>Слон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9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  <w:jc w:val="left"/>
            </w:pPr>
            <w:r w:rsidRPr="00345926">
              <w:t>Ферзь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10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  <w:jc w:val="left"/>
            </w:pPr>
            <w:r w:rsidRPr="00345926">
              <w:t>Конь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11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  <w:jc w:val="left"/>
            </w:pPr>
            <w:r w:rsidRPr="00345926">
              <w:t>Пешка.Превращение пешки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12</w:t>
            </w:r>
          </w:p>
        </w:tc>
        <w:tc>
          <w:tcPr>
            <w:tcW w:w="6687" w:type="dxa"/>
          </w:tcPr>
          <w:p w:rsidR="00AC040E" w:rsidRDefault="00AC040E" w:rsidP="00AC040E">
            <w:pPr>
              <w:ind w:left="0" w:firstLine="0"/>
              <w:jc w:val="left"/>
            </w:pPr>
            <w:r w:rsidRPr="00345926">
              <w:t>Король. Ценность фигур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13-14</w:t>
            </w:r>
          </w:p>
        </w:tc>
        <w:tc>
          <w:tcPr>
            <w:tcW w:w="6687" w:type="dxa"/>
          </w:tcPr>
          <w:p w:rsidR="00AC040E" w:rsidRDefault="00AC040E" w:rsidP="00AC040E">
            <w:pPr>
              <w:ind w:left="0" w:firstLine="0"/>
              <w:jc w:val="left"/>
            </w:pPr>
            <w:r w:rsidRPr="00CD117D">
              <w:t>Расстановка фигур перед шахматной партией</w:t>
            </w:r>
          </w:p>
        </w:tc>
        <w:tc>
          <w:tcPr>
            <w:tcW w:w="1442" w:type="dxa"/>
          </w:tcPr>
          <w:p w:rsidR="00AC040E" w:rsidRPr="00D36A3E" w:rsidRDefault="00942E64" w:rsidP="00AC040E">
            <w:pPr>
              <w:spacing w:after="0" w:line="259" w:lineRule="auto"/>
              <w:ind w:left="7" w:firstLine="0"/>
              <w:jc w:val="left"/>
            </w:pPr>
            <w:r>
              <w:t>2</w:t>
            </w:r>
            <w:bookmarkStart w:id="2" w:name="_GoBack"/>
            <w:bookmarkEnd w:id="2"/>
          </w:p>
        </w:tc>
      </w:tr>
      <w:tr w:rsidR="00AC040E" w:rsidRPr="00D36A3E" w:rsidTr="00D36A3E">
        <w:trPr>
          <w:trHeight w:val="77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15</w:t>
            </w:r>
          </w:p>
        </w:tc>
        <w:tc>
          <w:tcPr>
            <w:tcW w:w="6687" w:type="dxa"/>
          </w:tcPr>
          <w:p w:rsidR="00AC040E" w:rsidRDefault="00AC040E" w:rsidP="00AC040E">
            <w:pPr>
              <w:ind w:left="0" w:firstLine="0"/>
              <w:jc w:val="left"/>
            </w:pPr>
            <w:r>
              <w:t xml:space="preserve">Ладья. Место ладьи в начальном положении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16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  <w:jc w:val="left"/>
            </w:pPr>
            <w:r w:rsidRPr="00CD117D">
              <w:t>Слон. Место слона в начальном положении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17</w:t>
            </w:r>
          </w:p>
        </w:tc>
        <w:tc>
          <w:tcPr>
            <w:tcW w:w="6687" w:type="dxa"/>
          </w:tcPr>
          <w:p w:rsidR="00AC040E" w:rsidRPr="00345926" w:rsidRDefault="00AC040E" w:rsidP="00AC040E">
            <w:pPr>
              <w:ind w:left="0" w:firstLine="0"/>
            </w:pPr>
            <w:r w:rsidRPr="00CD117D">
              <w:t>Ладья против слона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18</w:t>
            </w:r>
          </w:p>
        </w:tc>
        <w:tc>
          <w:tcPr>
            <w:tcW w:w="6687" w:type="dxa"/>
          </w:tcPr>
          <w:p w:rsidR="00AC040E" w:rsidRPr="00A620AC" w:rsidRDefault="00AC040E" w:rsidP="00AC040E">
            <w:pPr>
              <w:ind w:left="0"/>
            </w:pPr>
            <w:r w:rsidRPr="00A620AC">
              <w:t>Дидактичес</w:t>
            </w:r>
            <w:r>
              <w:t>кие задания. «Перехитри часовых»; «Сними часовых»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19</w:t>
            </w:r>
          </w:p>
        </w:tc>
        <w:tc>
          <w:tcPr>
            <w:tcW w:w="6687" w:type="dxa"/>
          </w:tcPr>
          <w:p w:rsidR="00AC040E" w:rsidRPr="00A620AC" w:rsidRDefault="00AC040E" w:rsidP="00AC040E">
            <w:pPr>
              <w:ind w:left="0"/>
            </w:pPr>
            <w:r w:rsidRPr="00A620AC">
              <w:t xml:space="preserve">Ферзь. Место ферзя в начальном положении.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20</w:t>
            </w:r>
          </w:p>
        </w:tc>
        <w:tc>
          <w:tcPr>
            <w:tcW w:w="6687" w:type="dxa"/>
          </w:tcPr>
          <w:p w:rsidR="00AC040E" w:rsidRPr="00A620AC" w:rsidRDefault="00AC040E" w:rsidP="00AC040E">
            <w:pPr>
              <w:ind w:left="0"/>
            </w:pPr>
            <w:r w:rsidRPr="00A620AC">
              <w:t xml:space="preserve">Ферзь против ладьи и слона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21</w:t>
            </w:r>
          </w:p>
        </w:tc>
        <w:tc>
          <w:tcPr>
            <w:tcW w:w="6687" w:type="dxa"/>
          </w:tcPr>
          <w:p w:rsidR="00AC040E" w:rsidRPr="00A620AC" w:rsidRDefault="00AC040E" w:rsidP="00AC040E">
            <w:pPr>
              <w:ind w:left="0"/>
            </w:pPr>
            <w:r w:rsidRPr="00A620AC">
              <w:t xml:space="preserve">Конь. Место коня </w:t>
            </w:r>
            <w:r>
              <w:t>в начальном положении. «</w:t>
            </w:r>
            <w:r w:rsidRPr="00A620AC">
              <w:t>Лабиринт</w:t>
            </w:r>
            <w:r>
              <w:t>»</w:t>
            </w:r>
            <w:r w:rsidRPr="00A620AC">
              <w:t xml:space="preserve">.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22</w:t>
            </w:r>
          </w:p>
        </w:tc>
        <w:tc>
          <w:tcPr>
            <w:tcW w:w="6687" w:type="dxa"/>
          </w:tcPr>
          <w:p w:rsidR="00AC040E" w:rsidRPr="00A620AC" w:rsidRDefault="00AC040E" w:rsidP="00AC040E">
            <w:pPr>
              <w:ind w:left="0"/>
            </w:pPr>
            <w:r w:rsidRPr="00A620AC">
              <w:t xml:space="preserve">Конь </w:t>
            </w:r>
            <w:r>
              <w:t>против ферзя, конь против ладьи.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23</w:t>
            </w:r>
          </w:p>
        </w:tc>
        <w:tc>
          <w:tcPr>
            <w:tcW w:w="6687" w:type="dxa"/>
          </w:tcPr>
          <w:p w:rsidR="00AC040E" w:rsidRPr="00A620AC" w:rsidRDefault="00AC040E" w:rsidP="00AC040E">
            <w:pPr>
              <w:ind w:left="0"/>
            </w:pPr>
            <w:r w:rsidRPr="00A620AC">
              <w:t xml:space="preserve">Конь </w:t>
            </w:r>
            <w:r>
              <w:t>против слона, сложные положения.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24</w:t>
            </w:r>
          </w:p>
        </w:tc>
        <w:tc>
          <w:tcPr>
            <w:tcW w:w="6687" w:type="dxa"/>
          </w:tcPr>
          <w:p w:rsidR="00AC040E" w:rsidRPr="00A620AC" w:rsidRDefault="00AC040E" w:rsidP="00AC040E">
            <w:pPr>
              <w:ind w:left="0"/>
            </w:pPr>
            <w:r w:rsidRPr="00A620AC">
              <w:t xml:space="preserve">Пешка. Место пешки в начальном положении.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25</w:t>
            </w:r>
          </w:p>
        </w:tc>
        <w:tc>
          <w:tcPr>
            <w:tcW w:w="6687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 w:rsidRPr="00CD117D">
              <w:t>Ладейна</w:t>
            </w:r>
            <w:r>
              <w:t xml:space="preserve">я, коневая, слоновая, ферзевая, королевская </w:t>
            </w:r>
            <w:r w:rsidRPr="00CD117D">
              <w:t>пешка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26</w:t>
            </w:r>
          </w:p>
        </w:tc>
        <w:tc>
          <w:tcPr>
            <w:tcW w:w="6687" w:type="dxa"/>
          </w:tcPr>
          <w:p w:rsidR="00AC040E" w:rsidRPr="00C0247B" w:rsidRDefault="00AC040E" w:rsidP="00AC040E">
            <w:pPr>
              <w:ind w:left="0"/>
              <w:jc w:val="left"/>
            </w:pPr>
            <w:r>
              <w:t>Дидактические игры «Игра на уничтожение»</w:t>
            </w:r>
            <w:r w:rsidRPr="00C0247B">
              <w:t xml:space="preserve"> пешек.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27</w:t>
            </w:r>
          </w:p>
        </w:tc>
        <w:tc>
          <w:tcPr>
            <w:tcW w:w="6687" w:type="dxa"/>
          </w:tcPr>
          <w:p w:rsidR="00AC040E" w:rsidRPr="00C0247B" w:rsidRDefault="00AC040E" w:rsidP="00AC040E">
            <w:pPr>
              <w:ind w:left="0"/>
              <w:jc w:val="left"/>
            </w:pPr>
            <w:r w:rsidRPr="00C0247B">
              <w:t xml:space="preserve">Пешка против ферзя, ладьи.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28</w:t>
            </w:r>
          </w:p>
        </w:tc>
        <w:tc>
          <w:tcPr>
            <w:tcW w:w="6687" w:type="dxa"/>
          </w:tcPr>
          <w:p w:rsidR="00AC040E" w:rsidRPr="00C0247B" w:rsidRDefault="00AC040E" w:rsidP="00AC040E">
            <w:pPr>
              <w:ind w:left="0"/>
              <w:jc w:val="left"/>
            </w:pPr>
            <w:r w:rsidRPr="00C0247B">
              <w:t>Пешка против коня, слона. Дидактические задания</w:t>
            </w:r>
            <w:r>
              <w:t>.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29</w:t>
            </w:r>
          </w:p>
        </w:tc>
        <w:tc>
          <w:tcPr>
            <w:tcW w:w="6687" w:type="dxa"/>
          </w:tcPr>
          <w:p w:rsidR="00AC040E" w:rsidRPr="00C0247B" w:rsidRDefault="00AC040E" w:rsidP="00AC040E">
            <w:pPr>
              <w:ind w:left="0"/>
              <w:jc w:val="left"/>
            </w:pPr>
            <w:r w:rsidRPr="00C0247B">
              <w:t>Король. Место короля в начальном положении. Ход короля, взятие</w:t>
            </w:r>
            <w:r>
              <w:t>.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30</w:t>
            </w:r>
          </w:p>
        </w:tc>
        <w:tc>
          <w:tcPr>
            <w:tcW w:w="6687" w:type="dxa"/>
          </w:tcPr>
          <w:p w:rsidR="00AC040E" w:rsidRPr="00C0247B" w:rsidRDefault="00AC040E" w:rsidP="00AC040E">
            <w:pPr>
              <w:ind w:left="0"/>
              <w:jc w:val="left"/>
            </w:pPr>
            <w:r w:rsidRPr="00C0247B">
              <w:t>Король против других фигур. Дидактические задания</w:t>
            </w:r>
            <w:r>
              <w:t>.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lastRenderedPageBreak/>
              <w:t>31</w:t>
            </w:r>
          </w:p>
        </w:tc>
        <w:tc>
          <w:tcPr>
            <w:tcW w:w="6687" w:type="dxa"/>
          </w:tcPr>
          <w:p w:rsidR="00AC040E" w:rsidRPr="00C0247B" w:rsidRDefault="00AC040E" w:rsidP="00AC040E">
            <w:pPr>
              <w:ind w:left="0"/>
              <w:jc w:val="left"/>
            </w:pPr>
            <w:r w:rsidRPr="00C0247B">
              <w:t xml:space="preserve">Рокировка. Длинная и короткая рокировка. Правила рокировки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2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32</w:t>
            </w:r>
          </w:p>
        </w:tc>
        <w:tc>
          <w:tcPr>
            <w:tcW w:w="6687" w:type="dxa"/>
          </w:tcPr>
          <w:p w:rsidR="00AC040E" w:rsidRDefault="00AC040E" w:rsidP="00AC040E">
            <w:pPr>
              <w:ind w:left="0"/>
              <w:jc w:val="left"/>
            </w:pPr>
            <w:r w:rsidRPr="00C0247B">
              <w:t xml:space="preserve">Шах. Шах ферзем, ладьей, слоном, конем, пешкой. </w:t>
            </w:r>
          </w:p>
        </w:tc>
        <w:tc>
          <w:tcPr>
            <w:tcW w:w="1442" w:type="dxa"/>
          </w:tcPr>
          <w:p w:rsidR="00AC040E" w:rsidRPr="00D36A3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33</w:t>
            </w:r>
          </w:p>
        </w:tc>
        <w:tc>
          <w:tcPr>
            <w:tcW w:w="6687" w:type="dxa"/>
          </w:tcPr>
          <w:p w:rsidR="00AC040E" w:rsidRPr="00C0247B" w:rsidRDefault="00AC040E" w:rsidP="00AC040E">
            <w:pPr>
              <w:ind w:left="0"/>
              <w:jc w:val="left"/>
            </w:pPr>
            <w:r w:rsidRPr="00AC040E">
              <w:t>Защита от шаха.</w:t>
            </w:r>
          </w:p>
        </w:tc>
        <w:tc>
          <w:tcPr>
            <w:tcW w:w="1442" w:type="dxa"/>
          </w:tcPr>
          <w:p w:rsidR="00AC040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  <w:tr w:rsidR="00AC040E" w:rsidRPr="00D36A3E" w:rsidTr="00272EB5">
        <w:trPr>
          <w:trHeight w:val="362"/>
        </w:trPr>
        <w:tc>
          <w:tcPr>
            <w:tcW w:w="968" w:type="dxa"/>
          </w:tcPr>
          <w:p w:rsidR="00AC040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34</w:t>
            </w:r>
          </w:p>
        </w:tc>
        <w:tc>
          <w:tcPr>
            <w:tcW w:w="6687" w:type="dxa"/>
          </w:tcPr>
          <w:p w:rsidR="00AC040E" w:rsidRDefault="00AC040E" w:rsidP="00AC040E">
            <w:pPr>
              <w:ind w:left="0"/>
              <w:jc w:val="left"/>
            </w:pPr>
            <w:r>
              <w:t xml:space="preserve">Двойной шах. Дидактические задания ―Дай </w:t>
            </w:r>
          </w:p>
          <w:p w:rsidR="00AC040E" w:rsidRDefault="00AC040E" w:rsidP="00AC040E">
            <w:pPr>
              <w:ind w:left="0"/>
              <w:jc w:val="left"/>
            </w:pPr>
            <w:r>
              <w:t xml:space="preserve">открытый шах‖, Дидактическая игра ―Первый </w:t>
            </w:r>
          </w:p>
          <w:p w:rsidR="00AC040E" w:rsidRPr="00C0247B" w:rsidRDefault="00AC040E" w:rsidP="00AC040E">
            <w:pPr>
              <w:ind w:left="0"/>
              <w:jc w:val="left"/>
            </w:pPr>
            <w:r>
              <w:t>шах‖.</w:t>
            </w:r>
          </w:p>
        </w:tc>
        <w:tc>
          <w:tcPr>
            <w:tcW w:w="1442" w:type="dxa"/>
          </w:tcPr>
          <w:p w:rsidR="00AC040E" w:rsidRDefault="00AC040E" w:rsidP="00AC040E">
            <w:pPr>
              <w:spacing w:after="0" w:line="259" w:lineRule="auto"/>
              <w:ind w:left="7" w:firstLine="0"/>
              <w:jc w:val="left"/>
            </w:pPr>
            <w:r>
              <w:t>1</w:t>
            </w:r>
          </w:p>
        </w:tc>
      </w:tr>
    </w:tbl>
    <w:p w:rsidR="00082B45" w:rsidRDefault="00082B45">
      <w:pPr>
        <w:spacing w:after="0" w:line="259" w:lineRule="auto"/>
        <w:ind w:left="7" w:firstLine="0"/>
        <w:jc w:val="left"/>
      </w:pPr>
    </w:p>
    <w:sectPr w:rsidR="00082B45" w:rsidSect="00AC6F11">
      <w:pgSz w:w="11906" w:h="16838"/>
      <w:pgMar w:top="851" w:right="0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5CBD"/>
    <w:multiLevelType w:val="hybridMultilevel"/>
    <w:tmpl w:val="1780F51C"/>
    <w:lvl w:ilvl="0" w:tplc="DEF6FC7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4CBE0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B03A00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C3A1C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6EC3A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2C4088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6A42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2A8D2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D8AB9C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EE1FB9"/>
    <w:multiLevelType w:val="hybridMultilevel"/>
    <w:tmpl w:val="634492E4"/>
    <w:lvl w:ilvl="0" w:tplc="9ABED2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6E1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2AC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E7E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26B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0C5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098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044D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96A1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C2C02"/>
    <w:multiLevelType w:val="hybridMultilevel"/>
    <w:tmpl w:val="FE28E5A0"/>
    <w:lvl w:ilvl="0" w:tplc="D25A6B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230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2E38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0F9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0AD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AAB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3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BA63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6EF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372717"/>
    <w:multiLevelType w:val="hybridMultilevel"/>
    <w:tmpl w:val="9A7C2436"/>
    <w:lvl w:ilvl="0" w:tplc="71DA5B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693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277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8EE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AAB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5A84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491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6F4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D4CE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FA2F14"/>
    <w:multiLevelType w:val="hybridMultilevel"/>
    <w:tmpl w:val="933E1A6E"/>
    <w:lvl w:ilvl="0" w:tplc="56880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C5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A0A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EC7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EEE9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46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47E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200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2AC6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82B45"/>
    <w:rsid w:val="00082B45"/>
    <w:rsid w:val="00201C21"/>
    <w:rsid w:val="002539D7"/>
    <w:rsid w:val="00450F1A"/>
    <w:rsid w:val="00733810"/>
    <w:rsid w:val="00942E64"/>
    <w:rsid w:val="00AC040E"/>
    <w:rsid w:val="00AC6F11"/>
    <w:rsid w:val="00CC44DE"/>
    <w:rsid w:val="00CD117D"/>
    <w:rsid w:val="00CF7988"/>
    <w:rsid w:val="00D36A3E"/>
    <w:rsid w:val="00EC57B9"/>
    <w:rsid w:val="00F0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88"/>
    <w:pPr>
      <w:spacing w:after="14" w:line="268" w:lineRule="auto"/>
      <w:ind w:left="245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F7988"/>
    <w:pPr>
      <w:keepNext/>
      <w:keepLines/>
      <w:spacing w:after="16"/>
      <w:ind w:right="84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CF7988"/>
    <w:pPr>
      <w:keepNext/>
      <w:keepLines/>
      <w:spacing w:after="0" w:line="270" w:lineRule="auto"/>
      <w:ind w:left="10" w:right="84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798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sid w:val="00CF7988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CF79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0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F4D0-0DCF-452A-B771-36B85CCF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cp:lastModifiedBy>информтика</cp:lastModifiedBy>
  <cp:revision>3</cp:revision>
  <cp:lastPrinted>2023-09-27T02:33:00Z</cp:lastPrinted>
  <dcterms:created xsi:type="dcterms:W3CDTF">2025-02-10T07:39:00Z</dcterms:created>
  <dcterms:modified xsi:type="dcterms:W3CDTF">2025-02-10T08:06:00Z</dcterms:modified>
</cp:coreProperties>
</file>